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18E" w:rsidRPr="006550EF" w:rsidRDefault="008938D2" w:rsidP="00F4218E">
      <w:pPr>
        <w:jc w:val="right"/>
        <w:rPr>
          <w:rFonts w:ascii="ＭＳ ゴシック" w:eastAsia="ＭＳ ゴシック" w:hAnsi="ＭＳ ゴシック"/>
        </w:rPr>
      </w:pPr>
      <w:r>
        <w:rPr>
          <w:rFonts w:ascii="ＭＳ ゴシック" w:eastAsia="ＭＳ ゴシック" w:hAnsi="ＭＳ ゴシック" w:hint="eastAsia"/>
        </w:rPr>
        <w:t>平成２８年１０月３</w:t>
      </w:r>
      <w:r w:rsidR="00F4218E" w:rsidRPr="006550EF">
        <w:rPr>
          <w:rFonts w:ascii="ＭＳ ゴシック" w:eastAsia="ＭＳ ゴシック" w:hAnsi="ＭＳ ゴシック" w:hint="eastAsia"/>
        </w:rPr>
        <w:t>日</w:t>
      </w:r>
    </w:p>
    <w:p w:rsidR="00F4218E" w:rsidRPr="006550EF" w:rsidRDefault="00F4218E" w:rsidP="00F4218E">
      <w:pPr>
        <w:jc w:val="right"/>
        <w:rPr>
          <w:rFonts w:ascii="ＭＳ ゴシック" w:eastAsia="ＭＳ ゴシック" w:hAnsi="ＭＳ ゴシック"/>
        </w:rPr>
      </w:pPr>
      <w:r w:rsidRPr="006550EF">
        <w:rPr>
          <w:rFonts w:ascii="ＭＳ ゴシック" w:eastAsia="ＭＳ ゴシック" w:hAnsi="ＭＳ ゴシック" w:hint="eastAsia"/>
        </w:rPr>
        <w:t>中部IT経営力大賞実行委員会</w:t>
      </w:r>
    </w:p>
    <w:p w:rsidR="00F4218E" w:rsidRPr="006550EF" w:rsidRDefault="00F4218E" w:rsidP="00F4218E">
      <w:pPr>
        <w:jc w:val="right"/>
        <w:rPr>
          <w:rFonts w:ascii="ＭＳ ゴシック" w:eastAsia="ＭＳ ゴシック" w:hAnsi="ＭＳ ゴシック"/>
        </w:rPr>
      </w:pPr>
      <w:r w:rsidRPr="006550EF">
        <w:rPr>
          <w:rFonts w:ascii="ＭＳ ゴシック" w:eastAsia="ＭＳ ゴシック" w:hAnsi="ＭＳ ゴシック" w:hint="eastAsia"/>
        </w:rPr>
        <w:t>事務局　特定非営利活動法人ＩＴＣ中部</w:t>
      </w:r>
    </w:p>
    <w:p w:rsidR="00F4218E" w:rsidRPr="006550EF" w:rsidRDefault="00F4218E" w:rsidP="00F4218E">
      <w:pPr>
        <w:jc w:val="right"/>
        <w:rPr>
          <w:rFonts w:ascii="ＭＳ ゴシック" w:eastAsia="ＭＳ ゴシック" w:hAnsi="ＭＳ ゴシック"/>
        </w:rPr>
      </w:pPr>
    </w:p>
    <w:p w:rsidR="00F4218E" w:rsidRPr="006550EF" w:rsidRDefault="008938D2" w:rsidP="00F4218E">
      <w:pPr>
        <w:jc w:val="center"/>
        <w:rPr>
          <w:rFonts w:ascii="ＭＳ ゴシック" w:eastAsia="ＭＳ ゴシック" w:hAnsi="ＭＳ ゴシック"/>
          <w:b/>
          <w:sz w:val="28"/>
        </w:rPr>
      </w:pPr>
      <w:r>
        <w:rPr>
          <w:rFonts w:ascii="ＭＳ ゴシック" w:eastAsia="ＭＳ ゴシック" w:hAnsi="ＭＳ ゴシック" w:hint="eastAsia"/>
          <w:b/>
          <w:sz w:val="28"/>
        </w:rPr>
        <w:t>『中部ＩＴ経営力大賞２０１７</w:t>
      </w:r>
      <w:r w:rsidR="00F4218E">
        <w:rPr>
          <w:rFonts w:ascii="ＭＳ ゴシック" w:eastAsia="ＭＳ ゴシック" w:hAnsi="ＭＳ ゴシック" w:hint="eastAsia"/>
          <w:b/>
          <w:sz w:val="28"/>
        </w:rPr>
        <w:t>』</w:t>
      </w:r>
      <w:r w:rsidR="00F4218E" w:rsidRPr="006550EF">
        <w:rPr>
          <w:rFonts w:ascii="ＭＳ ゴシック" w:eastAsia="ＭＳ ゴシック" w:hAnsi="ＭＳ ゴシック" w:hint="eastAsia"/>
          <w:b/>
          <w:sz w:val="28"/>
        </w:rPr>
        <w:t>の</w:t>
      </w:r>
      <w:r w:rsidR="00F4218E">
        <w:rPr>
          <w:rFonts w:ascii="ＭＳ ゴシック" w:eastAsia="ＭＳ ゴシック" w:hAnsi="ＭＳ ゴシック" w:hint="eastAsia"/>
          <w:b/>
          <w:sz w:val="28"/>
        </w:rPr>
        <w:t>募集</w:t>
      </w:r>
      <w:r w:rsidR="00F4218E" w:rsidRPr="006550EF">
        <w:rPr>
          <w:rFonts w:ascii="ＭＳ ゴシック" w:eastAsia="ＭＳ ゴシック" w:hAnsi="ＭＳ ゴシック" w:hint="eastAsia"/>
          <w:b/>
          <w:sz w:val="28"/>
        </w:rPr>
        <w:t>について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F4218E" w:rsidRPr="006550EF" w:rsidTr="0034729E">
        <w:tc>
          <w:tcPr>
            <w:tcW w:w="8702" w:type="dxa"/>
          </w:tcPr>
          <w:p w:rsidR="00F4218E" w:rsidRDefault="00F4218E" w:rsidP="0034729E">
            <w:pPr>
              <w:ind w:firstLineChars="100" w:firstLine="204"/>
              <w:rPr>
                <w:rFonts w:ascii="ＭＳ ゴシック" w:eastAsia="ＭＳ ゴシック" w:hAnsi="ＭＳ ゴシック"/>
                <w:b/>
                <w:color w:val="1F497D"/>
                <w:sz w:val="22"/>
              </w:rPr>
            </w:pPr>
          </w:p>
          <w:p w:rsidR="00F4218E" w:rsidRDefault="008938D2" w:rsidP="0034729E">
            <w:pPr>
              <w:ind w:firstLineChars="100" w:firstLine="204"/>
              <w:rPr>
                <w:rFonts w:ascii="ＭＳ ゴシック" w:eastAsia="ＭＳ ゴシック" w:hAnsi="ＭＳ ゴシック"/>
                <w:b/>
                <w:color w:val="1F497D"/>
                <w:sz w:val="22"/>
              </w:rPr>
            </w:pPr>
            <w:r>
              <w:rPr>
                <w:rFonts w:ascii="ＭＳ ゴシック" w:eastAsia="ＭＳ ゴシック" w:hAnsi="ＭＳ ゴシック" w:hint="eastAsia"/>
                <w:b/>
                <w:color w:val="1F497D"/>
                <w:sz w:val="22"/>
              </w:rPr>
              <w:t>中部ＩＴ経営力大賞実行委員会では、「中部ＩＴ経営力大賞２０１７</w:t>
            </w:r>
            <w:r w:rsidR="00F4218E">
              <w:rPr>
                <w:rFonts w:ascii="ＭＳ ゴシック" w:eastAsia="ＭＳ ゴシック" w:hAnsi="ＭＳ ゴシック" w:hint="eastAsia"/>
                <w:b/>
                <w:color w:val="1F497D"/>
                <w:sz w:val="22"/>
              </w:rPr>
              <w:t>」の募集を開始します。</w:t>
            </w:r>
          </w:p>
          <w:p w:rsidR="00F4218E" w:rsidRDefault="00F4218E" w:rsidP="0034729E">
            <w:pPr>
              <w:ind w:firstLineChars="100" w:firstLine="204"/>
              <w:rPr>
                <w:rFonts w:ascii="ＭＳ ゴシック" w:eastAsia="ＭＳ ゴシック" w:hAnsi="ＭＳ ゴシック"/>
                <w:b/>
                <w:color w:val="1F497D"/>
                <w:sz w:val="22"/>
              </w:rPr>
            </w:pPr>
          </w:p>
          <w:p w:rsidR="00F4218E" w:rsidRDefault="00F4218E" w:rsidP="0034729E">
            <w:pPr>
              <w:ind w:firstLineChars="100" w:firstLine="204"/>
              <w:rPr>
                <w:rFonts w:ascii="ＭＳ ゴシック" w:eastAsia="ＭＳ ゴシック" w:hAnsi="ＭＳ ゴシック"/>
                <w:b/>
                <w:color w:val="1F497D"/>
                <w:sz w:val="22"/>
              </w:rPr>
            </w:pPr>
            <w:r w:rsidRPr="006550EF">
              <w:rPr>
                <w:rFonts w:ascii="ＭＳ ゴシック" w:eastAsia="ＭＳ ゴシック" w:hAnsi="ＭＳ ゴシック" w:hint="eastAsia"/>
                <w:b/>
                <w:color w:val="1F497D"/>
                <w:sz w:val="22"/>
              </w:rPr>
              <w:t>「中部ＩＴ経営力大賞</w:t>
            </w:r>
            <w:r w:rsidR="008938D2">
              <w:rPr>
                <w:rFonts w:ascii="ＭＳ ゴシック" w:eastAsia="ＭＳ ゴシック" w:hAnsi="ＭＳ ゴシック" w:hint="eastAsia"/>
                <w:b/>
                <w:color w:val="1F497D"/>
                <w:sz w:val="22"/>
              </w:rPr>
              <w:t>２０１７</w:t>
            </w:r>
            <w:r w:rsidRPr="006550EF">
              <w:rPr>
                <w:rFonts w:ascii="ＭＳ ゴシック" w:eastAsia="ＭＳ ゴシック" w:hAnsi="ＭＳ ゴシック" w:hint="eastAsia"/>
                <w:b/>
                <w:color w:val="1F497D"/>
                <w:sz w:val="22"/>
              </w:rPr>
              <w:t>」</w:t>
            </w:r>
            <w:r>
              <w:rPr>
                <w:rFonts w:ascii="ＭＳ ゴシック" w:eastAsia="ＭＳ ゴシック" w:hAnsi="ＭＳ ゴシック" w:hint="eastAsia"/>
                <w:b/>
                <w:color w:val="1F497D"/>
                <w:sz w:val="22"/>
              </w:rPr>
              <w:t>は</w:t>
            </w:r>
            <w:r w:rsidRPr="006550EF">
              <w:rPr>
                <w:rFonts w:ascii="ＭＳ ゴシック" w:eastAsia="ＭＳ ゴシック" w:hAnsi="ＭＳ ゴシック" w:hint="eastAsia"/>
                <w:b/>
                <w:color w:val="1F497D"/>
                <w:sz w:val="22"/>
              </w:rPr>
              <w:t>、中部地域</w:t>
            </w:r>
            <w:r>
              <w:rPr>
                <w:rFonts w:ascii="ＭＳ ゴシック" w:eastAsia="ＭＳ ゴシック" w:hAnsi="ＭＳ ゴシック" w:hint="eastAsia"/>
                <w:b/>
                <w:color w:val="1F497D"/>
                <w:sz w:val="22"/>
              </w:rPr>
              <w:t>（＊１）</w:t>
            </w:r>
            <w:r w:rsidRPr="006550EF">
              <w:rPr>
                <w:rFonts w:ascii="ＭＳ ゴシック" w:eastAsia="ＭＳ ゴシック" w:hAnsi="ＭＳ ゴシック" w:hint="eastAsia"/>
                <w:b/>
                <w:color w:val="1F497D"/>
                <w:sz w:val="22"/>
              </w:rPr>
              <w:t>において優れたＩＴ経営</w:t>
            </w:r>
            <w:r>
              <w:rPr>
                <w:rFonts w:ascii="ＭＳ ゴシック" w:eastAsia="ＭＳ ゴシック" w:hAnsi="ＭＳ ゴシック" w:hint="eastAsia"/>
                <w:b/>
                <w:color w:val="1F497D"/>
                <w:sz w:val="22"/>
              </w:rPr>
              <w:t>（＊２）</w:t>
            </w:r>
            <w:r w:rsidRPr="006550EF">
              <w:rPr>
                <w:rFonts w:ascii="ＭＳ ゴシック" w:eastAsia="ＭＳ ゴシック" w:hAnsi="ＭＳ ゴシック" w:hint="eastAsia"/>
                <w:b/>
                <w:color w:val="1F497D"/>
                <w:sz w:val="22"/>
              </w:rPr>
              <w:t>を</w:t>
            </w:r>
            <w:r>
              <w:rPr>
                <w:rFonts w:ascii="ＭＳ ゴシック" w:eastAsia="ＭＳ ゴシック" w:hAnsi="ＭＳ ゴシック" w:hint="eastAsia"/>
                <w:b/>
                <w:color w:val="1F497D"/>
                <w:sz w:val="22"/>
              </w:rPr>
              <w:t>実践し他の模範となるような中小企業等の取り組みを表彰するもので、全国で唯一のものとなります</w:t>
            </w:r>
            <w:r w:rsidRPr="006550EF">
              <w:rPr>
                <w:rFonts w:ascii="ＭＳ ゴシック" w:eastAsia="ＭＳ ゴシック" w:hAnsi="ＭＳ ゴシック" w:hint="eastAsia"/>
                <w:b/>
                <w:color w:val="1F497D"/>
                <w:sz w:val="22"/>
              </w:rPr>
              <w:t>。</w:t>
            </w:r>
          </w:p>
          <w:p w:rsidR="00F4218E" w:rsidRPr="006550EF" w:rsidRDefault="00F4218E" w:rsidP="0034729E">
            <w:pPr>
              <w:rPr>
                <w:rFonts w:ascii="ＭＳ ゴシック" w:eastAsia="ＭＳ ゴシック" w:hAnsi="ＭＳ ゴシック"/>
              </w:rPr>
            </w:pPr>
          </w:p>
        </w:tc>
      </w:tr>
    </w:tbl>
    <w:p w:rsidR="00F4218E" w:rsidRPr="006550EF" w:rsidRDefault="00F4218E" w:rsidP="00F4218E">
      <w:pPr>
        <w:pStyle w:val="a7"/>
        <w:ind w:leftChars="0" w:left="450"/>
        <w:rPr>
          <w:rFonts w:ascii="ＭＳ ゴシック" w:eastAsia="ＭＳ ゴシック" w:hAnsi="ＭＳ ゴシック"/>
        </w:rPr>
      </w:pPr>
    </w:p>
    <w:p w:rsidR="00F4218E" w:rsidRPr="005647DF" w:rsidRDefault="006F1B60" w:rsidP="00F4218E">
      <w:pPr>
        <w:pStyle w:val="a7"/>
        <w:ind w:leftChars="0" w:left="387" w:hangingChars="200" w:hanging="387"/>
        <w:rPr>
          <w:rFonts w:ascii="ＭＳ ゴシック" w:eastAsia="ＭＳ ゴシック" w:hAnsi="ＭＳ ゴシック"/>
        </w:rPr>
      </w:pPr>
      <w:r>
        <w:rPr>
          <w:rFonts w:ascii="ＭＳ ゴシック" w:eastAsia="ＭＳ ゴシック" w:hAnsi="ＭＳ ゴシック" w:hint="eastAsia"/>
        </w:rPr>
        <w:t>１．特定非営利活動法人ＩＴＣ中部（理事長　磯部　秀敏</w:t>
      </w:r>
      <w:r w:rsidR="00F4218E" w:rsidRPr="005647DF">
        <w:rPr>
          <w:rFonts w:ascii="ＭＳ ゴシック" w:eastAsia="ＭＳ ゴシック" w:hAnsi="ＭＳ ゴシック" w:hint="eastAsia"/>
        </w:rPr>
        <w:t>）は、特定非営利活動法人ＩＴコーディネータ協会、</w:t>
      </w:r>
      <w:r w:rsidR="00F4218E" w:rsidRPr="005647DF">
        <w:rPr>
          <w:rFonts w:ascii="ＭＳ ゴシック" w:eastAsia="ＭＳ ゴシック" w:hAnsi="ＭＳ ゴシック" w:hint="eastAsia"/>
          <w:bCs/>
        </w:rPr>
        <w:t>特定非営利活動法人ＩＴコーディネータ富山、特定非営利活動法人石川県情報化支援協会、特定非営利活動法人ＩＴＣ三重、ＩＴコーディネータ岐阜と共同で中部ＩＴ経営力大賞実行委員会を組織しました。</w:t>
      </w:r>
    </w:p>
    <w:p w:rsidR="00F4218E" w:rsidRPr="005647DF" w:rsidRDefault="00F4218E" w:rsidP="00F4218E">
      <w:pPr>
        <w:pStyle w:val="a7"/>
        <w:spacing w:line="240" w:lineRule="exact"/>
        <w:ind w:leftChars="0" w:left="448"/>
        <w:rPr>
          <w:rFonts w:ascii="ＭＳ ゴシック" w:eastAsia="ＭＳ ゴシック" w:hAnsi="ＭＳ ゴシック"/>
        </w:rPr>
      </w:pPr>
    </w:p>
    <w:p w:rsidR="00F4218E" w:rsidRPr="005647DF" w:rsidRDefault="00F4218E" w:rsidP="00F4218E">
      <w:pPr>
        <w:pStyle w:val="a7"/>
        <w:ind w:leftChars="0" w:left="387" w:hangingChars="200" w:hanging="387"/>
        <w:rPr>
          <w:rFonts w:ascii="ＭＳ ゴシック" w:eastAsia="ＭＳ ゴシック" w:hAnsi="ＭＳ ゴシック"/>
        </w:rPr>
      </w:pPr>
      <w:r w:rsidRPr="005647DF">
        <w:rPr>
          <w:rFonts w:ascii="ＭＳ ゴシック" w:eastAsia="ＭＳ ゴシック" w:hAnsi="ＭＳ ゴシック" w:hint="eastAsia"/>
        </w:rPr>
        <w:t>２．受賞者の選定にあたっては、中部ＩＴ経営力大賞選考委員会（委員長：岸田賢次名古屋学院大学大学院教授（学術情報センター長））において書類審査し、大賞１件ほか各賞計数件を選考します。</w:t>
      </w:r>
    </w:p>
    <w:p w:rsidR="00F4218E" w:rsidRPr="005647DF" w:rsidRDefault="00F4218E" w:rsidP="00F4218E">
      <w:pPr>
        <w:pStyle w:val="a7"/>
        <w:spacing w:line="240" w:lineRule="exact"/>
        <w:ind w:leftChars="0" w:left="0"/>
        <w:rPr>
          <w:rFonts w:ascii="ＭＳ ゴシック" w:eastAsia="ＭＳ ゴシック" w:hAnsi="ＭＳ ゴシック"/>
        </w:rPr>
      </w:pPr>
    </w:p>
    <w:p w:rsidR="00F4218E" w:rsidRPr="005647DF" w:rsidRDefault="008938D2" w:rsidP="00F4218E">
      <w:pPr>
        <w:ind w:left="387" w:hangingChars="200" w:hanging="387"/>
        <w:rPr>
          <w:rFonts w:ascii="ＭＳ ゴシック" w:eastAsia="ＭＳ ゴシック" w:hAnsi="ＭＳ ゴシック"/>
        </w:rPr>
      </w:pPr>
      <w:r>
        <w:rPr>
          <w:rFonts w:ascii="ＭＳ ゴシック" w:eastAsia="ＭＳ ゴシック" w:hAnsi="ＭＳ ゴシック" w:hint="eastAsia"/>
        </w:rPr>
        <w:t>３．表彰式は、平成２９年３月２２日（水</w:t>
      </w:r>
      <w:r w:rsidR="00F4218E" w:rsidRPr="005647DF">
        <w:rPr>
          <w:rFonts w:ascii="ＭＳ ゴシック" w:eastAsia="ＭＳ ゴシック" w:hAnsi="ＭＳ ゴシック" w:hint="eastAsia"/>
        </w:rPr>
        <w:t>）にウインクあい</w:t>
      </w:r>
      <w:r>
        <w:rPr>
          <w:rFonts w:ascii="ＭＳ ゴシック" w:eastAsia="ＭＳ ゴシック" w:hAnsi="ＭＳ ゴシック" w:hint="eastAsia"/>
        </w:rPr>
        <w:t>ち（愛知県産業労働センター）で開催予定の『</w:t>
      </w:r>
      <w:r w:rsidR="00F4218E" w:rsidRPr="005647DF">
        <w:rPr>
          <w:rFonts w:ascii="ＭＳ ゴシック" w:eastAsia="ＭＳ ゴシック" w:hAnsi="ＭＳ ゴシック" w:hint="eastAsia"/>
          <w:bCs/>
        </w:rPr>
        <w:t>ＩＴ</w:t>
      </w:r>
      <w:r w:rsidR="00F4218E" w:rsidRPr="005647DF">
        <w:rPr>
          <w:rFonts w:ascii="ＭＳ ゴシック" w:eastAsia="ＭＳ ゴシック" w:hAnsi="ＭＳ ゴシック" w:hint="eastAsia"/>
        </w:rPr>
        <w:t>経営カンファレンス</w:t>
      </w:r>
      <w:r>
        <w:rPr>
          <w:rFonts w:ascii="ＭＳ ゴシック" w:eastAsia="ＭＳ ゴシック" w:hAnsi="ＭＳ ゴシック" w:hint="eastAsia"/>
        </w:rPr>
        <w:t>２０１７</w:t>
      </w:r>
      <w:r w:rsidR="00F4218E" w:rsidRPr="005647DF">
        <w:rPr>
          <w:rFonts w:ascii="ＭＳ ゴシック" w:eastAsia="ＭＳ ゴシック" w:hAnsi="ＭＳ ゴシック" w:hint="eastAsia"/>
        </w:rPr>
        <w:t>in名古屋』の場において実施します。</w:t>
      </w:r>
    </w:p>
    <w:p w:rsidR="00F4218E" w:rsidRPr="005647DF" w:rsidRDefault="00F4218E" w:rsidP="00F4218E">
      <w:pPr>
        <w:spacing w:line="240" w:lineRule="exact"/>
        <w:ind w:left="448"/>
        <w:rPr>
          <w:rFonts w:ascii="ＭＳ ゴシック" w:eastAsia="ＭＳ ゴシック" w:hAnsi="ＭＳ ゴシック"/>
        </w:rPr>
      </w:pPr>
    </w:p>
    <w:p w:rsidR="00F4218E" w:rsidRPr="005647DF" w:rsidRDefault="00F4218E" w:rsidP="00F4218E">
      <w:pPr>
        <w:rPr>
          <w:rFonts w:ascii="ＭＳ Ｐゴシック" w:eastAsia="ＭＳ Ｐゴシック" w:hAnsi="ＭＳ Ｐゴシック"/>
          <w:sz w:val="24"/>
          <w:szCs w:val="24"/>
        </w:rPr>
      </w:pPr>
      <w:r w:rsidRPr="005647DF">
        <w:rPr>
          <w:rFonts w:ascii="ＭＳ ゴシック" w:eastAsia="ＭＳ ゴシック" w:hAnsi="ＭＳ ゴシック" w:hint="eastAsia"/>
        </w:rPr>
        <w:t>４．開催</w:t>
      </w:r>
      <w:r w:rsidRPr="005647DF">
        <w:rPr>
          <w:rFonts w:ascii="ＭＳ Ｐゴシック" w:eastAsia="ＭＳ Ｐゴシック" w:hAnsi="ＭＳ Ｐゴシック" w:hint="eastAsia"/>
          <w:sz w:val="24"/>
          <w:szCs w:val="24"/>
        </w:rPr>
        <w:t>スケジュール</w:t>
      </w:r>
    </w:p>
    <w:p w:rsidR="00F4218E" w:rsidRPr="005647DF" w:rsidRDefault="00F4218E" w:rsidP="00F4218E">
      <w:pPr>
        <w:ind w:left="405"/>
        <w:rPr>
          <w:rFonts w:ascii="ＭＳ Ｐゴシック" w:eastAsia="ＭＳ Ｐゴシック" w:hAnsi="ＭＳ Ｐゴシック"/>
          <w:szCs w:val="21"/>
        </w:rPr>
      </w:pPr>
      <w:r w:rsidRPr="005647DF">
        <w:rPr>
          <w:rFonts w:ascii="ＭＳ Ｐゴシック" w:eastAsia="ＭＳ Ｐゴシック" w:hAnsi="ＭＳ Ｐゴシック" w:hint="eastAsia"/>
          <w:szCs w:val="21"/>
        </w:rPr>
        <w:t>・募集期間</w:t>
      </w:r>
      <w:r w:rsidRPr="005647DF">
        <w:rPr>
          <w:rFonts w:ascii="ＭＳ Ｐゴシック" w:eastAsia="ＭＳ Ｐゴシック" w:hAnsi="ＭＳ Ｐゴシック" w:hint="eastAsia"/>
          <w:szCs w:val="21"/>
        </w:rPr>
        <w:tab/>
      </w:r>
      <w:r w:rsidR="008938D2">
        <w:rPr>
          <w:rFonts w:ascii="ＭＳ Ｐゴシック" w:eastAsia="ＭＳ Ｐゴシック" w:hAnsi="ＭＳ Ｐゴシック" w:hint="eastAsia"/>
          <w:szCs w:val="21"/>
        </w:rPr>
        <w:t>平成２８年１０月３</w:t>
      </w:r>
      <w:r w:rsidR="004A7920">
        <w:rPr>
          <w:rFonts w:ascii="ＭＳ Ｐゴシック" w:eastAsia="ＭＳ Ｐゴシック" w:hAnsi="ＭＳ Ｐゴシック" w:hint="eastAsia"/>
          <w:szCs w:val="21"/>
        </w:rPr>
        <w:t>日（月</w:t>
      </w:r>
      <w:r w:rsidR="008938D2">
        <w:rPr>
          <w:rFonts w:ascii="ＭＳ Ｐゴシック" w:eastAsia="ＭＳ Ｐゴシック" w:hAnsi="ＭＳ Ｐゴシック" w:hint="eastAsia"/>
          <w:szCs w:val="21"/>
        </w:rPr>
        <w:t>）～１２</w:t>
      </w:r>
      <w:r w:rsidR="004A7920">
        <w:rPr>
          <w:rFonts w:ascii="ＭＳ Ｐゴシック" w:eastAsia="ＭＳ Ｐゴシック" w:hAnsi="ＭＳ Ｐゴシック" w:hint="eastAsia"/>
          <w:szCs w:val="21"/>
        </w:rPr>
        <w:t>月２２日（木</w:t>
      </w:r>
      <w:r w:rsidRPr="005647DF">
        <w:rPr>
          <w:rFonts w:ascii="ＭＳ Ｐゴシック" w:eastAsia="ＭＳ Ｐゴシック" w:hAnsi="ＭＳ Ｐゴシック" w:hint="eastAsia"/>
          <w:szCs w:val="21"/>
        </w:rPr>
        <w:t>）必着</w:t>
      </w:r>
    </w:p>
    <w:p w:rsidR="00F4218E" w:rsidRPr="005647DF" w:rsidRDefault="00F4218E" w:rsidP="00F4218E">
      <w:pPr>
        <w:ind w:left="405"/>
        <w:rPr>
          <w:rFonts w:ascii="ＭＳ Ｐゴシック" w:eastAsia="ＭＳ Ｐゴシック" w:hAnsi="ＭＳ Ｐゴシック"/>
          <w:szCs w:val="21"/>
        </w:rPr>
      </w:pPr>
      <w:r w:rsidRPr="005647DF">
        <w:rPr>
          <w:rFonts w:ascii="ＭＳ Ｐゴシック" w:eastAsia="ＭＳ Ｐゴシック" w:hAnsi="ＭＳ Ｐゴシック" w:hint="eastAsia"/>
          <w:szCs w:val="21"/>
        </w:rPr>
        <w:t>・審査</w:t>
      </w:r>
      <w:r w:rsidRPr="005647DF">
        <w:rPr>
          <w:rFonts w:ascii="ＭＳ Ｐゴシック" w:eastAsia="ＭＳ Ｐゴシック" w:hAnsi="ＭＳ Ｐゴシック" w:hint="eastAsia"/>
          <w:szCs w:val="21"/>
        </w:rPr>
        <w:tab/>
      </w:r>
      <w:r w:rsidR="008938D2">
        <w:rPr>
          <w:rFonts w:ascii="ＭＳ Ｐゴシック" w:eastAsia="ＭＳ Ｐゴシック" w:hAnsi="ＭＳ Ｐゴシック" w:hint="eastAsia"/>
          <w:szCs w:val="21"/>
        </w:rPr>
        <w:t>平成２９</w:t>
      </w:r>
      <w:r w:rsidRPr="005647DF">
        <w:rPr>
          <w:rFonts w:ascii="ＭＳ Ｐゴシック" w:eastAsia="ＭＳ Ｐゴシック" w:hAnsi="ＭＳ Ｐゴシック" w:hint="eastAsia"/>
          <w:szCs w:val="21"/>
        </w:rPr>
        <w:t>年１</w:t>
      </w:r>
      <w:r w:rsidR="008938D2">
        <w:rPr>
          <w:rFonts w:ascii="ＭＳ Ｐゴシック" w:eastAsia="ＭＳ Ｐゴシック" w:hAnsi="ＭＳ Ｐゴシック" w:hint="eastAsia"/>
          <w:szCs w:val="21"/>
        </w:rPr>
        <w:t>月上旬～平成２９</w:t>
      </w:r>
      <w:r w:rsidR="004A7920">
        <w:rPr>
          <w:rFonts w:ascii="ＭＳ Ｐゴシック" w:eastAsia="ＭＳ Ｐゴシック" w:hAnsi="ＭＳ Ｐゴシック" w:hint="eastAsia"/>
          <w:szCs w:val="21"/>
        </w:rPr>
        <w:t>年２</w:t>
      </w:r>
      <w:bookmarkStart w:id="0" w:name="_GoBack"/>
      <w:bookmarkEnd w:id="0"/>
      <w:r w:rsidRPr="005647DF">
        <w:rPr>
          <w:rFonts w:ascii="ＭＳ Ｐゴシック" w:eastAsia="ＭＳ Ｐゴシック" w:hAnsi="ＭＳ Ｐゴシック" w:hint="eastAsia"/>
          <w:szCs w:val="21"/>
        </w:rPr>
        <w:t>月上旬</w:t>
      </w:r>
    </w:p>
    <w:p w:rsidR="00F4218E" w:rsidRPr="005647DF" w:rsidRDefault="00F4218E" w:rsidP="00F4218E">
      <w:pPr>
        <w:ind w:left="405"/>
        <w:rPr>
          <w:rFonts w:ascii="ＭＳ Ｐゴシック" w:eastAsia="ＭＳ Ｐゴシック" w:hAnsi="ＭＳ Ｐゴシック"/>
          <w:szCs w:val="21"/>
        </w:rPr>
      </w:pPr>
      <w:r w:rsidRPr="005647DF">
        <w:rPr>
          <w:rFonts w:ascii="ＭＳ Ｐゴシック" w:eastAsia="ＭＳ Ｐゴシック" w:hAnsi="ＭＳ Ｐゴシック" w:hint="eastAsia"/>
          <w:szCs w:val="21"/>
        </w:rPr>
        <w:t>・公表</w:t>
      </w:r>
      <w:r w:rsidRPr="005647DF">
        <w:rPr>
          <w:rFonts w:ascii="ＭＳ Ｐゴシック" w:eastAsia="ＭＳ Ｐゴシック" w:hAnsi="ＭＳ Ｐゴシック" w:hint="eastAsia"/>
          <w:szCs w:val="21"/>
        </w:rPr>
        <w:tab/>
      </w:r>
      <w:r w:rsidR="008938D2">
        <w:rPr>
          <w:rFonts w:ascii="ＭＳ Ｐゴシック" w:eastAsia="ＭＳ Ｐゴシック" w:hAnsi="ＭＳ Ｐゴシック" w:hint="eastAsia"/>
          <w:szCs w:val="21"/>
        </w:rPr>
        <w:t>平成２９</w:t>
      </w:r>
      <w:r w:rsidRPr="005647DF">
        <w:rPr>
          <w:rFonts w:ascii="ＭＳ Ｐゴシック" w:eastAsia="ＭＳ Ｐゴシック" w:hAnsi="ＭＳ Ｐゴシック" w:hint="eastAsia"/>
          <w:szCs w:val="21"/>
        </w:rPr>
        <w:t>年２月中旬</w:t>
      </w:r>
    </w:p>
    <w:p w:rsidR="00F4218E" w:rsidRPr="005647DF" w:rsidRDefault="00F4218E" w:rsidP="00F4218E">
      <w:pPr>
        <w:ind w:left="405"/>
        <w:rPr>
          <w:rFonts w:ascii="ＭＳ Ｐゴシック" w:eastAsia="ＭＳ Ｐゴシック" w:hAnsi="ＭＳ Ｐゴシック"/>
          <w:szCs w:val="21"/>
        </w:rPr>
      </w:pPr>
      <w:r w:rsidRPr="005647DF">
        <w:rPr>
          <w:rFonts w:ascii="ＭＳ Ｐゴシック" w:eastAsia="ＭＳ Ｐゴシック" w:hAnsi="ＭＳ Ｐゴシック" w:hint="eastAsia"/>
          <w:szCs w:val="21"/>
        </w:rPr>
        <w:t>・表彰式</w:t>
      </w:r>
      <w:r w:rsidRPr="005647DF">
        <w:rPr>
          <w:rFonts w:ascii="ＭＳ Ｐゴシック" w:eastAsia="ＭＳ Ｐゴシック" w:hAnsi="ＭＳ Ｐゴシック" w:hint="eastAsia"/>
          <w:szCs w:val="21"/>
        </w:rPr>
        <w:tab/>
      </w:r>
      <w:r w:rsidR="008938D2">
        <w:rPr>
          <w:rFonts w:ascii="ＭＳ Ｐゴシック" w:eastAsia="ＭＳ Ｐゴシック" w:hAnsi="ＭＳ Ｐゴシック" w:hint="eastAsia"/>
          <w:szCs w:val="21"/>
        </w:rPr>
        <w:t>平成２９年３月２２日（水</w:t>
      </w:r>
      <w:r w:rsidRPr="005647DF">
        <w:rPr>
          <w:rFonts w:ascii="ＭＳ Ｐゴシック" w:eastAsia="ＭＳ Ｐゴシック" w:hAnsi="ＭＳ Ｐゴシック" w:hint="eastAsia"/>
          <w:szCs w:val="21"/>
        </w:rPr>
        <w:t>）〈予定〉</w:t>
      </w:r>
    </w:p>
    <w:p w:rsidR="00F4218E" w:rsidRPr="005647DF" w:rsidRDefault="00F4218E" w:rsidP="00F4218E">
      <w:pPr>
        <w:spacing w:line="240" w:lineRule="exact"/>
        <w:rPr>
          <w:rFonts w:ascii="ＭＳ ゴシック" w:eastAsia="ＭＳ ゴシック" w:hAnsi="ＭＳ ゴシック"/>
        </w:rPr>
      </w:pPr>
    </w:p>
    <w:p w:rsidR="00F4218E" w:rsidRPr="005647DF" w:rsidRDefault="00F4218E" w:rsidP="00F4218E">
      <w:pPr>
        <w:rPr>
          <w:rFonts w:ascii="ＭＳ ゴシック" w:eastAsia="ＭＳ ゴシック" w:hAnsi="ＭＳ ゴシック"/>
        </w:rPr>
      </w:pPr>
      <w:r w:rsidRPr="005647DF">
        <w:rPr>
          <w:rFonts w:ascii="ＭＳ ゴシック" w:eastAsia="ＭＳ ゴシック" w:hAnsi="ＭＳ ゴシック" w:hint="eastAsia"/>
        </w:rPr>
        <w:t>５．本資料の構成</w:t>
      </w:r>
    </w:p>
    <w:p w:rsidR="00F4218E" w:rsidRPr="005647DF" w:rsidRDefault="00F4218E" w:rsidP="00F4218E">
      <w:pPr>
        <w:ind w:firstLineChars="100" w:firstLine="193"/>
        <w:rPr>
          <w:rFonts w:ascii="ＭＳ ゴシック" w:eastAsia="ＭＳ ゴシック" w:hAnsi="ＭＳ ゴシック"/>
        </w:rPr>
      </w:pPr>
      <w:r w:rsidRPr="005647DF">
        <w:rPr>
          <w:rFonts w:ascii="ＭＳ ゴシック" w:eastAsia="ＭＳ ゴシック" w:hAnsi="ＭＳ ゴシック" w:hint="eastAsia"/>
        </w:rPr>
        <w:t xml:space="preserve">(1) </w:t>
      </w:r>
      <w:r w:rsidR="008938D2">
        <w:rPr>
          <w:rFonts w:ascii="ＭＳ ゴシック" w:eastAsia="ＭＳ ゴシック" w:hAnsi="ＭＳ ゴシック" w:hint="eastAsia"/>
        </w:rPr>
        <w:t>別紙１：『中部ＩＴ経営力大賞２０１７</w:t>
      </w:r>
      <w:r w:rsidRPr="005647DF">
        <w:rPr>
          <w:rFonts w:ascii="ＭＳ ゴシック" w:eastAsia="ＭＳ ゴシック" w:hAnsi="ＭＳ ゴシック" w:hint="eastAsia"/>
        </w:rPr>
        <w:t>』応募要領</w:t>
      </w:r>
    </w:p>
    <w:p w:rsidR="00F4218E" w:rsidRPr="005647DF" w:rsidRDefault="00F4218E" w:rsidP="00F4218E">
      <w:pPr>
        <w:spacing w:line="240" w:lineRule="exact"/>
        <w:rPr>
          <w:rFonts w:ascii="ＭＳ ゴシック" w:eastAsia="ＭＳ ゴシック" w:hAnsi="ＭＳ ゴシック"/>
        </w:rPr>
      </w:pPr>
    </w:p>
    <w:p w:rsidR="00F4218E" w:rsidRPr="00AC5FAB" w:rsidRDefault="00F4218E" w:rsidP="00F4218E">
      <w:pPr>
        <w:ind w:firstLineChars="100" w:firstLine="163"/>
        <w:rPr>
          <w:rFonts w:ascii="ＭＳ ゴシック" w:eastAsia="ＭＳ ゴシック" w:hAnsi="ＭＳ ゴシック"/>
          <w:sz w:val="18"/>
          <w:szCs w:val="18"/>
        </w:rPr>
      </w:pPr>
      <w:r w:rsidRPr="005647DF">
        <w:rPr>
          <w:rFonts w:ascii="ＭＳ ゴシック" w:eastAsia="ＭＳ ゴシック" w:hAnsi="ＭＳ ゴシック" w:hint="eastAsia"/>
          <w:sz w:val="18"/>
          <w:szCs w:val="18"/>
        </w:rPr>
        <w:t>＊１：</w:t>
      </w:r>
      <w:r w:rsidRPr="00AC5FAB">
        <w:rPr>
          <w:rFonts w:ascii="ＭＳ ゴシック" w:eastAsia="ＭＳ ゴシック" w:hAnsi="ＭＳ ゴシック" w:hint="eastAsia"/>
          <w:sz w:val="18"/>
          <w:szCs w:val="18"/>
        </w:rPr>
        <w:t>愛知県、岐阜県、三重県、富山県、石川県</w:t>
      </w:r>
    </w:p>
    <w:p w:rsidR="00F4218E" w:rsidRPr="00AC5FAB" w:rsidRDefault="00F4218E" w:rsidP="00F4218E">
      <w:pPr>
        <w:ind w:firstLineChars="100" w:firstLine="163"/>
        <w:rPr>
          <w:rFonts w:ascii="ＭＳ ゴシック" w:eastAsia="ＭＳ ゴシック" w:hAnsi="ＭＳ ゴシック"/>
          <w:sz w:val="18"/>
          <w:szCs w:val="18"/>
        </w:rPr>
      </w:pPr>
      <w:r w:rsidRPr="00AC5FAB">
        <w:rPr>
          <w:rFonts w:ascii="ＭＳ ゴシック" w:eastAsia="ＭＳ ゴシック" w:hAnsi="ＭＳ ゴシック" w:hint="eastAsia"/>
          <w:sz w:val="18"/>
          <w:szCs w:val="18"/>
        </w:rPr>
        <w:t>＊２：</w:t>
      </w:r>
      <w:r w:rsidRPr="00AC5FAB">
        <w:rPr>
          <w:rFonts w:ascii="ＭＳ ゴシック" w:eastAsia="ＭＳ ゴシック" w:hAnsi="ＭＳ ゴシック"/>
          <w:color w:val="333333"/>
          <w:sz w:val="18"/>
          <w:szCs w:val="18"/>
        </w:rPr>
        <w:t>経営・業務・ITの融合による企業価値の最大化を目指す</w:t>
      </w:r>
      <w:r w:rsidRPr="00AC5FAB">
        <w:rPr>
          <w:rFonts w:ascii="ＭＳ ゴシック" w:eastAsia="ＭＳ ゴシック" w:hAnsi="ＭＳ ゴシック" w:hint="eastAsia"/>
          <w:color w:val="333333"/>
          <w:sz w:val="18"/>
          <w:szCs w:val="18"/>
        </w:rPr>
        <w:t>取組</w:t>
      </w:r>
    </w:p>
    <w:p w:rsidR="00F4218E" w:rsidRDefault="00F4218E" w:rsidP="00F4218E">
      <w:pPr>
        <w:rPr>
          <w:rFonts w:ascii="ＭＳ ゴシック" w:eastAsia="ＭＳ ゴシック" w:hAnsi="ＭＳ ゴシック"/>
          <w:color w:val="1F497D"/>
        </w:rPr>
      </w:pPr>
    </w:p>
    <w:p w:rsidR="00F4218E" w:rsidRDefault="00F4218E" w:rsidP="00F4218E">
      <w:pPr>
        <w:rPr>
          <w:rFonts w:ascii="ＭＳ ゴシック" w:eastAsia="ＭＳ ゴシック" w:hAnsi="ＭＳ ゴシック"/>
          <w:color w:val="1F497D"/>
        </w:rPr>
      </w:pPr>
      <w:r w:rsidRPr="006550EF">
        <w:rPr>
          <w:rFonts w:ascii="ＭＳ ゴシック" w:eastAsia="ＭＳ ゴシック" w:hAnsi="ＭＳ ゴシック" w:hint="eastAsia"/>
          <w:color w:val="1F497D"/>
        </w:rPr>
        <w:t>＜本資料のお問い合わせ先＞</w:t>
      </w:r>
    </w:p>
    <w:p w:rsidR="00F4218E" w:rsidRPr="006550EF" w:rsidRDefault="00F4218E" w:rsidP="00F4218E">
      <w:pPr>
        <w:rPr>
          <w:rFonts w:ascii="ＭＳ ゴシック" w:eastAsia="ＭＳ ゴシック" w:hAnsi="ＭＳ ゴシック"/>
          <w:color w:val="1F497D"/>
        </w:rPr>
      </w:pPr>
      <w:r w:rsidRPr="006550EF">
        <w:rPr>
          <w:rFonts w:ascii="ＭＳ ゴシック" w:eastAsia="ＭＳ ゴシック" w:hAnsi="ＭＳ ゴシック" w:hint="eastAsia"/>
          <w:color w:val="1F497D"/>
        </w:rPr>
        <w:t>--------------------------------------------------------------------------------</w:t>
      </w:r>
    </w:p>
    <w:p w:rsidR="00F4218E" w:rsidRPr="006550EF" w:rsidRDefault="00F4218E" w:rsidP="00F4218E">
      <w:pPr>
        <w:ind w:firstLineChars="300" w:firstLine="580"/>
        <w:rPr>
          <w:rFonts w:ascii="ＭＳ ゴシック" w:eastAsia="ＭＳ ゴシック" w:hAnsi="ＭＳ ゴシック"/>
          <w:color w:val="1F497D"/>
        </w:rPr>
      </w:pPr>
      <w:r w:rsidRPr="006550EF">
        <w:rPr>
          <w:rFonts w:ascii="ＭＳ ゴシック" w:eastAsia="ＭＳ ゴシック" w:hAnsi="ＭＳ ゴシック" w:hint="eastAsia"/>
          <w:color w:val="1F497D"/>
        </w:rPr>
        <w:t>中部ＩＴ経営力大賞実行委員会事務局（特定非営利活動法人ＩＴＣ中部）</w:t>
      </w:r>
    </w:p>
    <w:p w:rsidR="00F4218E" w:rsidRDefault="00F4218E" w:rsidP="00F4218E">
      <w:pPr>
        <w:ind w:firstLineChars="300" w:firstLine="580"/>
        <w:rPr>
          <w:rFonts w:ascii="ＭＳ ゴシック" w:eastAsia="ＭＳ ゴシック" w:hAnsi="ＭＳ ゴシック"/>
          <w:color w:val="1F497D"/>
        </w:rPr>
      </w:pPr>
      <w:r w:rsidRPr="006550EF">
        <w:rPr>
          <w:rFonts w:ascii="ＭＳ ゴシック" w:eastAsia="ＭＳ ゴシック" w:hAnsi="ＭＳ ゴシック" w:hint="eastAsia"/>
          <w:color w:val="1F497D"/>
        </w:rPr>
        <w:t xml:space="preserve">担当：水口和美　　</w:t>
      </w:r>
    </w:p>
    <w:p w:rsidR="00F4218E" w:rsidRPr="00E352FA" w:rsidRDefault="00F4218E" w:rsidP="00F4218E">
      <w:pPr>
        <w:ind w:firstLineChars="300" w:firstLine="580"/>
        <w:rPr>
          <w:rFonts w:ascii="ＭＳ ゴシック" w:eastAsia="ＭＳ ゴシック" w:hAnsi="ＭＳ ゴシック"/>
        </w:rPr>
      </w:pPr>
      <w:r w:rsidRPr="006550EF">
        <w:rPr>
          <w:rFonts w:ascii="ＭＳ ゴシック" w:eastAsia="ＭＳ ゴシック" w:hAnsi="ＭＳ ゴシック" w:hint="eastAsia"/>
          <w:color w:val="1F497D"/>
        </w:rPr>
        <w:t>電話：052-883-1200   FAX 052-883-1203　Email</w:t>
      </w:r>
      <w:r w:rsidRPr="006550EF">
        <w:rPr>
          <w:rFonts w:ascii="ＭＳ ゴシック" w:eastAsia="ＭＳ ゴシック" w:hAnsi="ＭＳ ゴシック" w:hint="eastAsia"/>
        </w:rPr>
        <w:t xml:space="preserve"> </w:t>
      </w:r>
      <w:hyperlink r:id="rId8" w:history="1">
        <w:r w:rsidRPr="006550EF">
          <w:rPr>
            <w:rStyle w:val="a8"/>
            <w:rFonts w:ascii="ＭＳ ゴシック" w:eastAsia="ＭＳ ゴシック" w:hAnsi="ＭＳ ゴシック" w:hint="eastAsia"/>
          </w:rPr>
          <w:t>miz@aruinc.jp</w:t>
        </w:r>
      </w:hyperlink>
      <w:r w:rsidRPr="006550EF">
        <w:rPr>
          <w:rFonts w:ascii="ＭＳ ゴシック" w:eastAsia="ＭＳ ゴシック" w:hAnsi="ＭＳ ゴシック" w:hint="eastAsia"/>
        </w:rPr>
        <w:t xml:space="preserve"> </w:t>
      </w:r>
    </w:p>
    <w:p w:rsidR="006F1B60" w:rsidRDefault="006F1B60" w:rsidP="006F1B60">
      <w:pPr>
        <w:rPr>
          <w:rFonts w:ascii="ＭＳ ゴシック" w:eastAsia="ＭＳ ゴシック" w:hAnsi="ＭＳ ゴシック"/>
        </w:rPr>
      </w:pPr>
    </w:p>
    <w:p w:rsidR="006F1B60" w:rsidRPr="006F1B60" w:rsidRDefault="006F1B60" w:rsidP="006F1B60">
      <w:pPr>
        <w:spacing w:before="100" w:beforeAutospacing="1"/>
        <w:jc w:val="left"/>
        <w:rPr>
          <w:rFonts w:ascii="ＭＳ Ｐゴシック" w:eastAsia="ＭＳ Ｐゴシック" w:hAnsi="ＭＳ Ｐゴシック"/>
          <w:szCs w:val="21"/>
        </w:rPr>
      </w:pPr>
      <w:r w:rsidRPr="006F1B60">
        <w:rPr>
          <w:rFonts w:ascii="ＭＳ Ｐゴシック" w:eastAsia="ＭＳ Ｐゴシック" w:hAnsi="ＭＳ Ｐゴシック" w:hint="eastAsia"/>
          <w:szCs w:val="21"/>
        </w:rPr>
        <w:lastRenderedPageBreak/>
        <w:t>（別紙　１）</w:t>
      </w:r>
    </w:p>
    <w:p w:rsidR="006F1B60" w:rsidRPr="006F1B60" w:rsidRDefault="008938D2" w:rsidP="006F1B60">
      <w:pPr>
        <w:spacing w:before="100" w:beforeAutospacing="1"/>
        <w:jc w:val="center"/>
        <w:rPr>
          <w:rFonts w:ascii="ＭＳ Ｐゴシック" w:eastAsia="ＭＳ Ｐゴシック" w:hAnsi="ＭＳ Ｐゴシック"/>
          <w:b/>
          <w:sz w:val="36"/>
          <w:szCs w:val="36"/>
        </w:rPr>
      </w:pPr>
      <w:r>
        <w:rPr>
          <w:rFonts w:ascii="ＭＳ Ｐゴシック" w:eastAsia="ＭＳ Ｐゴシック" w:hAnsi="ＭＳ Ｐゴシック" w:hint="eastAsia"/>
          <w:b/>
          <w:sz w:val="36"/>
          <w:szCs w:val="36"/>
        </w:rPr>
        <w:t>「中部ＩＴ経営力大賞２０１７</w:t>
      </w:r>
      <w:r w:rsidR="006F1B60" w:rsidRPr="006F1B60">
        <w:rPr>
          <w:rFonts w:ascii="ＭＳ Ｐゴシック" w:eastAsia="ＭＳ Ｐゴシック" w:hAnsi="ＭＳ Ｐゴシック" w:hint="eastAsia"/>
          <w:b/>
          <w:sz w:val="36"/>
          <w:szCs w:val="36"/>
        </w:rPr>
        <w:t>」</w:t>
      </w:r>
    </w:p>
    <w:p w:rsidR="006F1B60" w:rsidRPr="006F1B60" w:rsidRDefault="006F1B60" w:rsidP="006F1B60">
      <w:pPr>
        <w:spacing w:before="100" w:beforeAutospacing="1"/>
        <w:jc w:val="center"/>
        <w:rPr>
          <w:rFonts w:ascii="ＭＳ Ｐゴシック" w:eastAsia="ＭＳ Ｐゴシック" w:hAnsi="ＭＳ Ｐゴシック"/>
          <w:b/>
          <w:kern w:val="0"/>
          <w:sz w:val="36"/>
          <w:szCs w:val="36"/>
        </w:rPr>
      </w:pPr>
      <w:r w:rsidRPr="006F1B60">
        <w:rPr>
          <w:rFonts w:ascii="ＭＳ Ｐゴシック" w:eastAsia="ＭＳ Ｐゴシック" w:hAnsi="ＭＳ Ｐゴシック" w:hint="eastAsia"/>
          <w:b/>
          <w:kern w:val="0"/>
          <w:sz w:val="36"/>
          <w:szCs w:val="36"/>
        </w:rPr>
        <w:t xml:space="preserve">応　募　要　項　</w:t>
      </w:r>
    </w:p>
    <w:p w:rsidR="006F1B60" w:rsidRPr="006F1B60" w:rsidRDefault="006F1B60" w:rsidP="006F1B60">
      <w:pPr>
        <w:spacing w:before="100" w:beforeAutospacing="1"/>
        <w:jc w:val="center"/>
        <w:rPr>
          <w:rFonts w:ascii="ＭＳ Ｐゴシック" w:eastAsia="ＭＳ Ｐゴシック" w:hAnsi="ＭＳ Ｐゴシック"/>
          <w:b/>
          <w:sz w:val="36"/>
          <w:szCs w:val="36"/>
        </w:rPr>
      </w:pPr>
    </w:p>
    <w:p w:rsidR="006F1B60" w:rsidRPr="006F1B60" w:rsidRDefault="006F1B60" w:rsidP="006F1B60">
      <w:pPr>
        <w:spacing w:before="100" w:beforeAutospacing="1"/>
        <w:jc w:val="center"/>
        <w:rPr>
          <w:rFonts w:ascii="ＭＳ Ｐゴシック" w:eastAsia="ＭＳ Ｐゴシック" w:hAnsi="ＭＳ Ｐゴシック"/>
          <w:b/>
          <w:sz w:val="36"/>
          <w:szCs w:val="36"/>
        </w:rPr>
      </w:pPr>
    </w:p>
    <w:p w:rsidR="006F1B60" w:rsidRPr="006F1B60" w:rsidRDefault="006F1B60" w:rsidP="006F1B60">
      <w:pPr>
        <w:spacing w:before="100" w:beforeAutospacing="1"/>
        <w:jc w:val="center"/>
        <w:rPr>
          <w:rFonts w:ascii="ＭＳ Ｐゴシック" w:eastAsia="ＭＳ Ｐゴシック" w:hAnsi="ＭＳ Ｐゴシック"/>
          <w:b/>
          <w:sz w:val="36"/>
          <w:szCs w:val="36"/>
        </w:rPr>
      </w:pPr>
    </w:p>
    <w:p w:rsidR="006F1B60" w:rsidRPr="006F1B60" w:rsidRDefault="006F1B60" w:rsidP="006F1B60">
      <w:pPr>
        <w:spacing w:before="100" w:beforeAutospacing="1"/>
        <w:jc w:val="center"/>
        <w:rPr>
          <w:rFonts w:ascii="ＭＳ Ｐゴシック" w:eastAsia="ＭＳ Ｐゴシック" w:hAnsi="ＭＳ Ｐゴシック"/>
          <w:b/>
          <w:sz w:val="36"/>
          <w:szCs w:val="36"/>
        </w:rPr>
      </w:pPr>
    </w:p>
    <w:p w:rsidR="006F1B60" w:rsidRPr="006F1B60" w:rsidRDefault="006F1B60" w:rsidP="006F1B60">
      <w:pPr>
        <w:spacing w:before="100" w:beforeAutospacing="1"/>
        <w:jc w:val="center"/>
        <w:rPr>
          <w:rFonts w:ascii="ＭＳ Ｐゴシック" w:eastAsia="ＭＳ Ｐゴシック" w:hAnsi="ＭＳ Ｐゴシック"/>
          <w:b/>
          <w:sz w:val="36"/>
          <w:szCs w:val="36"/>
        </w:rPr>
      </w:pPr>
    </w:p>
    <w:p w:rsidR="006F1B60" w:rsidRPr="006F1B60" w:rsidRDefault="006F1B60" w:rsidP="006F1B60">
      <w:pPr>
        <w:spacing w:before="100" w:beforeAutospacing="1"/>
        <w:jc w:val="center"/>
        <w:rPr>
          <w:rFonts w:ascii="ＭＳ Ｐゴシック" w:eastAsia="ＭＳ Ｐゴシック" w:hAnsi="ＭＳ Ｐゴシック"/>
          <w:b/>
          <w:sz w:val="36"/>
          <w:szCs w:val="36"/>
        </w:rPr>
      </w:pPr>
    </w:p>
    <w:p w:rsidR="006F1B60" w:rsidRPr="006F1B60" w:rsidRDefault="008938D2" w:rsidP="006F1B60">
      <w:pPr>
        <w:spacing w:before="100" w:beforeAutospacing="1"/>
        <w:jc w:val="center"/>
        <w:rPr>
          <w:rFonts w:ascii="ＭＳ Ｐゴシック" w:eastAsia="ＭＳ Ｐゴシック" w:hAnsi="ＭＳ Ｐゴシック"/>
          <w:sz w:val="24"/>
          <w:szCs w:val="36"/>
        </w:rPr>
      </w:pPr>
      <w:r>
        <w:rPr>
          <w:rFonts w:ascii="ＭＳ Ｐゴシック" w:eastAsia="ＭＳ Ｐゴシック" w:hAnsi="ＭＳ Ｐゴシック" w:hint="eastAsia"/>
          <w:sz w:val="24"/>
          <w:szCs w:val="36"/>
        </w:rPr>
        <w:t>平成２８年９月２８</w:t>
      </w:r>
      <w:r w:rsidR="006F1B60" w:rsidRPr="006F1B60">
        <w:rPr>
          <w:rFonts w:ascii="ＭＳ Ｐゴシック" w:eastAsia="ＭＳ Ｐゴシック" w:hAnsi="ＭＳ Ｐゴシック" w:hint="eastAsia"/>
          <w:sz w:val="24"/>
          <w:szCs w:val="36"/>
        </w:rPr>
        <w:t>日</w:t>
      </w:r>
    </w:p>
    <w:p w:rsidR="006F1B60" w:rsidRPr="006F1B60" w:rsidRDefault="006F1B60" w:rsidP="006F1B60">
      <w:pPr>
        <w:spacing w:before="100" w:beforeAutospacing="1"/>
        <w:jc w:val="center"/>
        <w:rPr>
          <w:rFonts w:ascii="ＭＳ Ｐゴシック" w:eastAsia="ＭＳ Ｐゴシック" w:hAnsi="ＭＳ Ｐゴシック"/>
          <w:kern w:val="0"/>
          <w:sz w:val="24"/>
          <w:szCs w:val="36"/>
        </w:rPr>
      </w:pPr>
      <w:r w:rsidRPr="006F1B60">
        <w:rPr>
          <w:rFonts w:ascii="ＭＳ Ｐゴシック" w:eastAsia="ＭＳ Ｐゴシック" w:hAnsi="ＭＳ Ｐゴシック" w:hint="eastAsia"/>
          <w:kern w:val="0"/>
          <w:sz w:val="24"/>
          <w:szCs w:val="36"/>
        </w:rPr>
        <w:t>中部ＩＴ経営力大賞実行委員会</w:t>
      </w:r>
    </w:p>
    <w:p w:rsidR="006F1B60" w:rsidRPr="006F1B60" w:rsidRDefault="006F1B60" w:rsidP="006F1B60">
      <w:pPr>
        <w:jc w:val="center"/>
        <w:rPr>
          <w:rFonts w:ascii="ＭＳ Ｐゴシック" w:eastAsia="ＭＳ Ｐゴシック" w:hAnsi="ＭＳ Ｐゴシック"/>
          <w:sz w:val="24"/>
          <w:szCs w:val="36"/>
        </w:rPr>
      </w:pPr>
      <w:r w:rsidRPr="006F1B60">
        <w:rPr>
          <w:rFonts w:ascii="ＭＳ Ｐゴシック" w:eastAsia="ＭＳ Ｐゴシック" w:hAnsi="ＭＳ Ｐゴシック" w:hint="eastAsia"/>
          <w:sz w:val="24"/>
          <w:szCs w:val="36"/>
        </w:rPr>
        <w:t>事務局　特定非営利活動法人ＩＴＣ中部</w:t>
      </w:r>
    </w:p>
    <w:p w:rsidR="006F1B60" w:rsidRPr="006F1B60" w:rsidRDefault="006F1B60" w:rsidP="006F1B60">
      <w:pPr>
        <w:jc w:val="left"/>
        <w:rPr>
          <w:rFonts w:ascii="ＭＳ Ｐゴシック" w:eastAsia="ＭＳ Ｐゴシック" w:hAnsi="ＭＳ Ｐゴシック"/>
          <w:sz w:val="24"/>
          <w:szCs w:val="24"/>
          <w:u w:val="single"/>
        </w:rPr>
      </w:pPr>
      <w:r w:rsidRPr="006F1B60">
        <w:rPr>
          <w:b/>
          <w:kern w:val="0"/>
          <w:szCs w:val="24"/>
        </w:rPr>
        <w:br w:type="page"/>
      </w:r>
      <w:r w:rsidRPr="006F1B60">
        <w:rPr>
          <w:rFonts w:ascii="ＭＳ Ｐゴシック" w:eastAsia="ＭＳ Ｐゴシック" w:hAnsi="ＭＳ Ｐゴシック" w:hint="eastAsia"/>
          <w:b/>
          <w:sz w:val="24"/>
          <w:szCs w:val="24"/>
          <w:u w:val="single"/>
        </w:rPr>
        <w:lastRenderedPageBreak/>
        <w:t>１．中部ＩＴ経営力大賞について</w:t>
      </w:r>
      <w:r w:rsidRPr="006F1B60">
        <w:rPr>
          <w:rFonts w:ascii="ＭＳ Ｐゴシック" w:eastAsia="ＭＳ Ｐゴシック" w:hAnsi="ＭＳ Ｐゴシック" w:hint="eastAsia"/>
          <w:sz w:val="24"/>
          <w:szCs w:val="24"/>
          <w:u w:val="single"/>
        </w:rPr>
        <w:t xml:space="preserve"> </w:t>
      </w:r>
    </w:p>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（１）趣旨</w:t>
      </w:r>
    </w:p>
    <w:p w:rsidR="006F1B60" w:rsidRPr="006F1B60" w:rsidRDefault="008938D2" w:rsidP="006F1B60">
      <w:pPr>
        <w:ind w:firstLineChars="100" w:firstLine="22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中部ＩＴ経営力大賞２０１７</w:t>
      </w:r>
      <w:r w:rsidR="006F1B60" w:rsidRPr="006F1B60">
        <w:rPr>
          <w:rFonts w:ascii="ＭＳ Ｐゴシック" w:eastAsia="ＭＳ Ｐゴシック" w:hAnsi="ＭＳ Ｐゴシック" w:hint="eastAsia"/>
          <w:sz w:val="24"/>
          <w:szCs w:val="24"/>
        </w:rPr>
        <w:t>実行委員会では、優れたＩＴ経営（※）を実現し、かつ、他の中小企業がＩＴ経営に取り組む際に参考となるような成功事例を発掘し、新成長産業分野を中心により多くの中</w:t>
      </w:r>
      <w:r>
        <w:rPr>
          <w:rFonts w:ascii="ＭＳ Ｐゴシック" w:eastAsia="ＭＳ Ｐゴシック" w:hAnsi="ＭＳ Ｐゴシック" w:hint="eastAsia"/>
          <w:sz w:val="24"/>
          <w:szCs w:val="24"/>
        </w:rPr>
        <w:t>小企業に向けて普及することを目的に、「中部ＩＴ経営力大賞２０１７</w:t>
      </w:r>
      <w:r w:rsidR="006F1B60" w:rsidRPr="006F1B60">
        <w:rPr>
          <w:rFonts w:ascii="ＭＳ Ｐゴシック" w:eastAsia="ＭＳ Ｐゴシック" w:hAnsi="ＭＳ Ｐゴシック" w:hint="eastAsia"/>
          <w:sz w:val="24"/>
          <w:szCs w:val="24"/>
        </w:rPr>
        <w:t>」を実施します。</w:t>
      </w:r>
    </w:p>
    <w:p w:rsidR="006F1B60" w:rsidRPr="006F1B60" w:rsidRDefault="006F1B60" w:rsidP="006F1B60">
      <w:pPr>
        <w:ind w:firstLineChars="100" w:firstLine="223"/>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この中部ＩＴ経営力大賞は、平</w:t>
      </w:r>
      <w:r w:rsidR="008938D2">
        <w:rPr>
          <w:rFonts w:ascii="ＭＳ Ｐゴシック" w:eastAsia="ＭＳ Ｐゴシック" w:hAnsi="ＭＳ Ｐゴシック" w:hint="eastAsia"/>
          <w:sz w:val="24"/>
          <w:szCs w:val="24"/>
        </w:rPr>
        <w:t>成１９年度に「中部ＩＴ経営応援隊事業」として創設され、今回は第１０</w:t>
      </w:r>
      <w:r w:rsidRPr="006F1B60">
        <w:rPr>
          <w:rFonts w:ascii="ＭＳ Ｐゴシック" w:eastAsia="ＭＳ Ｐゴシック" w:hAnsi="ＭＳ Ｐゴシック" w:hint="eastAsia"/>
          <w:sz w:val="24"/>
          <w:szCs w:val="24"/>
        </w:rPr>
        <w:t>回となります。</w:t>
      </w:r>
    </w:p>
    <w:p w:rsidR="006F1B60" w:rsidRPr="006F1B60" w:rsidRDefault="006F1B60" w:rsidP="006F1B60">
      <w:pPr>
        <w:ind w:leftChars="68" w:left="263" w:hangingChars="59" w:hanging="132"/>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※ＩＴ経営とは、経営戦略・経営革新の実現のために、次に例示するような、ＩＴを高度に活用する経営スタイルを指します。</w:t>
      </w:r>
    </w:p>
    <w:p w:rsidR="006F1B60" w:rsidRPr="006F1B60" w:rsidRDefault="006F1B60" w:rsidP="006F1B60">
      <w:pPr>
        <w:ind w:firstLineChars="100" w:firstLine="223"/>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 業務プロセスの再構築にＩＴを活用した顧客満足や生産性の向上</w:t>
      </w:r>
    </w:p>
    <w:p w:rsidR="006F1B60" w:rsidRPr="006F1B60" w:rsidRDefault="006F1B60" w:rsidP="006F1B60">
      <w:pPr>
        <w:ind w:leftChars="100" w:left="416" w:hangingChars="100" w:hanging="223"/>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 ＩＴを活用した事業継続やサプライチェーンの維持などリスク分散化等災害対応力の強化</w:t>
      </w:r>
    </w:p>
    <w:p w:rsidR="006F1B60" w:rsidRPr="006F1B60" w:rsidRDefault="006F1B60" w:rsidP="006F1B60">
      <w:pPr>
        <w:ind w:leftChars="100" w:left="416" w:hangingChars="100" w:hanging="223"/>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 取引・顧客情報などを利用した営業・マーケティングの改革、新製品や新サー　ビスの開発</w:t>
      </w:r>
    </w:p>
    <w:p w:rsidR="006F1B60" w:rsidRPr="006F1B60" w:rsidRDefault="006F1B60" w:rsidP="006F1B60">
      <w:pPr>
        <w:ind w:leftChars="100" w:left="416" w:hangingChars="100" w:hanging="223"/>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 ネットワークインフラ整備による社内、遠隔地、モバイル環境でのコミュニケーションの充実</w:t>
      </w:r>
    </w:p>
    <w:p w:rsidR="006F1B60" w:rsidRPr="006F1B60" w:rsidRDefault="006F1B60" w:rsidP="006F1B60">
      <w:pPr>
        <w:ind w:firstLineChars="100" w:firstLine="223"/>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 ノウハウの蓄積・共有による人材の強化、ビジネスの付加価値の向上</w:t>
      </w:r>
    </w:p>
    <w:p w:rsidR="006F1B60" w:rsidRPr="006F1B60" w:rsidRDefault="006F1B60" w:rsidP="006F1B60">
      <w:pPr>
        <w:ind w:firstLineChars="100" w:firstLine="223"/>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 業務プロセス全体の可視化によるマネジメントの高度化</w:t>
      </w:r>
    </w:p>
    <w:p w:rsidR="006F1B60" w:rsidRPr="006F1B60" w:rsidRDefault="006F1B60" w:rsidP="006F1B60">
      <w:pPr>
        <w:ind w:firstLineChars="100" w:firstLine="223"/>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 ＩＴの活用による新たなビジネスモデルの構築</w:t>
      </w:r>
    </w:p>
    <w:p w:rsidR="006F1B60" w:rsidRPr="006F1B60" w:rsidRDefault="006F1B60" w:rsidP="006F1B60">
      <w:pPr>
        <w:ind w:firstLineChars="100" w:firstLine="223"/>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 その他、ＩＴの活用による企業競争力強化など</w:t>
      </w:r>
    </w:p>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（２）主催・後援</w:t>
      </w:r>
    </w:p>
    <w:p w:rsidR="006F1B60" w:rsidRPr="006F1B60" w:rsidRDefault="006F1B60" w:rsidP="006F1B60">
      <w:pPr>
        <w:ind w:firstLineChars="100" w:firstLine="223"/>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lastRenderedPageBreak/>
        <w:t xml:space="preserve">【主　催】　</w:t>
      </w:r>
    </w:p>
    <w:p w:rsidR="006F1B60" w:rsidRPr="006F1B60" w:rsidRDefault="008938D2" w:rsidP="006F1B60">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特定非営利活動法人ＩＴＣ中部（中部ＩＴ経営力大賞２０１７</w:t>
      </w:r>
      <w:r w:rsidR="006F1B60" w:rsidRPr="006F1B60">
        <w:rPr>
          <w:rFonts w:ascii="ＭＳ Ｐゴシック" w:eastAsia="ＭＳ Ｐゴシック" w:hAnsi="ＭＳ Ｐゴシック" w:hint="eastAsia"/>
          <w:sz w:val="24"/>
          <w:szCs w:val="24"/>
        </w:rPr>
        <w:t>実行委員会事務局）</w:t>
      </w:r>
    </w:p>
    <w:p w:rsidR="006F1B60" w:rsidRPr="006F1B60" w:rsidRDefault="006F1B60" w:rsidP="006F1B60">
      <w:pPr>
        <w:ind w:firstLineChars="100" w:firstLine="223"/>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【後援（予定）】</w:t>
      </w:r>
    </w:p>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 xml:space="preserve">　　　経済産業省中部経済産業局</w:t>
      </w:r>
    </w:p>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 xml:space="preserve">　　　愛知県、岐阜県、三重県、富山県、石川県</w:t>
      </w:r>
    </w:p>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 xml:space="preserve">　　　特定非営利活動法人ITコーディネーター協会</w:t>
      </w:r>
    </w:p>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 xml:space="preserve">　　　株式会社名古屋ソフトウェアセンター</w:t>
      </w:r>
    </w:p>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（３）表彰の内容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97"/>
        <w:gridCol w:w="1644"/>
        <w:gridCol w:w="1158"/>
        <w:gridCol w:w="4421"/>
      </w:tblGrid>
      <w:tr w:rsidR="006F1B60" w:rsidRPr="006F1B60" w:rsidTr="005251B2">
        <w:tc>
          <w:tcPr>
            <w:tcW w:w="1668" w:type="dxa"/>
            <w:tcBorders>
              <w:top w:val="single" w:sz="4" w:space="0" w:color="000000"/>
              <w:left w:val="single" w:sz="4" w:space="0" w:color="000000"/>
              <w:bottom w:val="single" w:sz="4" w:space="0" w:color="000000"/>
              <w:right w:val="single" w:sz="4" w:space="0" w:color="000000"/>
            </w:tcBorders>
            <w:hideMark/>
          </w:tcPr>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区分</w:t>
            </w:r>
          </w:p>
        </w:tc>
        <w:tc>
          <w:tcPr>
            <w:tcW w:w="1842" w:type="dxa"/>
            <w:tcBorders>
              <w:top w:val="single" w:sz="4" w:space="0" w:color="000000"/>
              <w:left w:val="single" w:sz="4" w:space="0" w:color="000000"/>
              <w:bottom w:val="single" w:sz="4" w:space="0" w:color="000000"/>
              <w:right w:val="single" w:sz="4" w:space="0" w:color="000000"/>
            </w:tcBorders>
            <w:hideMark/>
          </w:tcPr>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名称</w:t>
            </w:r>
          </w:p>
        </w:tc>
        <w:tc>
          <w:tcPr>
            <w:tcW w:w="1276" w:type="dxa"/>
            <w:tcBorders>
              <w:top w:val="single" w:sz="4" w:space="0" w:color="000000"/>
              <w:left w:val="single" w:sz="4" w:space="0" w:color="000000"/>
              <w:bottom w:val="single" w:sz="4" w:space="0" w:color="000000"/>
              <w:right w:val="single" w:sz="4" w:space="0" w:color="000000"/>
            </w:tcBorders>
            <w:hideMark/>
          </w:tcPr>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選定数</w:t>
            </w:r>
          </w:p>
        </w:tc>
        <w:tc>
          <w:tcPr>
            <w:tcW w:w="5050" w:type="dxa"/>
            <w:tcBorders>
              <w:top w:val="single" w:sz="4" w:space="0" w:color="000000"/>
              <w:left w:val="single" w:sz="4" w:space="0" w:color="000000"/>
              <w:bottom w:val="single" w:sz="4" w:space="0" w:color="000000"/>
              <w:right w:val="single" w:sz="4" w:space="0" w:color="000000"/>
            </w:tcBorders>
            <w:hideMark/>
          </w:tcPr>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対象</w:t>
            </w:r>
          </w:p>
        </w:tc>
      </w:tr>
      <w:tr w:rsidR="006F1B60" w:rsidRPr="006F1B60" w:rsidTr="005251B2">
        <w:trPr>
          <w:trHeight w:val="120"/>
        </w:trPr>
        <w:tc>
          <w:tcPr>
            <w:tcW w:w="1668" w:type="dxa"/>
            <w:vMerge w:val="restart"/>
            <w:tcBorders>
              <w:top w:val="single" w:sz="4" w:space="0" w:color="000000"/>
              <w:left w:val="single" w:sz="4" w:space="0" w:color="000000"/>
              <w:bottom w:val="single" w:sz="4" w:space="0" w:color="000000"/>
              <w:right w:val="single" w:sz="4" w:space="0" w:color="000000"/>
            </w:tcBorders>
            <w:hideMark/>
          </w:tcPr>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ユーザー企業</w:t>
            </w:r>
          </w:p>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・組織表彰</w:t>
            </w:r>
          </w:p>
        </w:tc>
        <w:tc>
          <w:tcPr>
            <w:tcW w:w="1842" w:type="dxa"/>
            <w:tcBorders>
              <w:top w:val="single" w:sz="4" w:space="0" w:color="000000"/>
              <w:left w:val="single" w:sz="4" w:space="0" w:color="000000"/>
              <w:bottom w:val="single" w:sz="4" w:space="0" w:color="000000"/>
              <w:right w:val="single" w:sz="4" w:space="0" w:color="000000"/>
            </w:tcBorders>
            <w:hideMark/>
          </w:tcPr>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大賞</w:t>
            </w:r>
          </w:p>
        </w:tc>
        <w:tc>
          <w:tcPr>
            <w:tcW w:w="1276" w:type="dxa"/>
            <w:tcBorders>
              <w:top w:val="single" w:sz="4" w:space="0" w:color="000000"/>
              <w:left w:val="single" w:sz="4" w:space="0" w:color="000000"/>
              <w:bottom w:val="single" w:sz="4" w:space="0" w:color="000000"/>
              <w:right w:val="single" w:sz="4" w:space="0" w:color="000000"/>
            </w:tcBorders>
            <w:hideMark/>
          </w:tcPr>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１件</w:t>
            </w:r>
          </w:p>
        </w:tc>
        <w:tc>
          <w:tcPr>
            <w:tcW w:w="5050" w:type="dxa"/>
            <w:tcBorders>
              <w:top w:val="single" w:sz="4" w:space="0" w:color="000000"/>
              <w:left w:val="single" w:sz="4" w:space="0" w:color="000000"/>
              <w:bottom w:val="single" w:sz="4" w:space="0" w:color="000000"/>
              <w:right w:val="single" w:sz="4" w:space="0" w:color="000000"/>
            </w:tcBorders>
            <w:hideMark/>
          </w:tcPr>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総合的に優れたＩＴ経営を実践し、かつ、他の中小企業等がＩＴ経営に取り組む際の模範となる中小企業等</w:t>
            </w:r>
          </w:p>
        </w:tc>
      </w:tr>
      <w:tr w:rsidR="006F1B60" w:rsidRPr="006F1B60" w:rsidTr="005251B2">
        <w:trPr>
          <w:trHeight w:val="1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F1B60" w:rsidRPr="006F1B60" w:rsidRDefault="006F1B60" w:rsidP="006F1B60">
            <w:pPr>
              <w:widowControl/>
              <w:jc w:val="left"/>
              <w:rPr>
                <w:rFonts w:ascii="ＭＳ Ｐゴシック" w:eastAsia="ＭＳ Ｐゴシック" w:hAnsi="ＭＳ Ｐゴシック"/>
                <w:sz w:val="24"/>
                <w:szCs w:val="24"/>
              </w:rPr>
            </w:pPr>
          </w:p>
        </w:tc>
        <w:tc>
          <w:tcPr>
            <w:tcW w:w="1842" w:type="dxa"/>
            <w:tcBorders>
              <w:top w:val="single" w:sz="4" w:space="0" w:color="000000"/>
              <w:left w:val="single" w:sz="4" w:space="0" w:color="000000"/>
              <w:bottom w:val="single" w:sz="4" w:space="0" w:color="000000"/>
              <w:right w:val="single" w:sz="4" w:space="0" w:color="000000"/>
            </w:tcBorders>
            <w:hideMark/>
          </w:tcPr>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優秀賞</w:t>
            </w:r>
          </w:p>
        </w:tc>
        <w:tc>
          <w:tcPr>
            <w:tcW w:w="1276" w:type="dxa"/>
            <w:tcBorders>
              <w:top w:val="single" w:sz="4" w:space="0" w:color="000000"/>
              <w:left w:val="single" w:sz="4" w:space="0" w:color="000000"/>
              <w:bottom w:val="single" w:sz="4" w:space="0" w:color="000000"/>
              <w:right w:val="single" w:sz="4" w:space="0" w:color="000000"/>
            </w:tcBorders>
            <w:hideMark/>
          </w:tcPr>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２件程度</w:t>
            </w:r>
          </w:p>
        </w:tc>
        <w:tc>
          <w:tcPr>
            <w:tcW w:w="5050" w:type="dxa"/>
            <w:tcBorders>
              <w:top w:val="single" w:sz="4" w:space="0" w:color="000000"/>
              <w:left w:val="single" w:sz="4" w:space="0" w:color="000000"/>
              <w:bottom w:val="single" w:sz="4" w:space="0" w:color="000000"/>
              <w:right w:val="single" w:sz="4" w:space="0" w:color="000000"/>
            </w:tcBorders>
            <w:hideMark/>
          </w:tcPr>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優れたＩＴ経営を実践し、かつ、他の中小企業等がＩＴ経営に取り組む際の模範となる中小企業等</w:t>
            </w:r>
          </w:p>
        </w:tc>
      </w:tr>
      <w:tr w:rsidR="006F1B60" w:rsidRPr="006F1B60" w:rsidTr="005251B2">
        <w:trPr>
          <w:trHeight w:val="1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F1B60" w:rsidRPr="006F1B60" w:rsidRDefault="006F1B60" w:rsidP="006F1B60">
            <w:pPr>
              <w:widowControl/>
              <w:jc w:val="left"/>
              <w:rPr>
                <w:rFonts w:ascii="ＭＳ Ｐゴシック" w:eastAsia="ＭＳ Ｐゴシック" w:hAnsi="ＭＳ Ｐゴシック"/>
                <w:sz w:val="24"/>
                <w:szCs w:val="24"/>
              </w:rPr>
            </w:pPr>
          </w:p>
        </w:tc>
        <w:tc>
          <w:tcPr>
            <w:tcW w:w="1842" w:type="dxa"/>
            <w:tcBorders>
              <w:top w:val="single" w:sz="4" w:space="0" w:color="000000"/>
              <w:left w:val="single" w:sz="4" w:space="0" w:color="000000"/>
              <w:bottom w:val="single" w:sz="4" w:space="0" w:color="000000"/>
              <w:right w:val="single" w:sz="4" w:space="0" w:color="000000"/>
            </w:tcBorders>
            <w:hideMark/>
          </w:tcPr>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奨励賞</w:t>
            </w:r>
          </w:p>
        </w:tc>
        <w:tc>
          <w:tcPr>
            <w:tcW w:w="1276" w:type="dxa"/>
            <w:tcBorders>
              <w:top w:val="single" w:sz="4" w:space="0" w:color="000000"/>
              <w:left w:val="single" w:sz="4" w:space="0" w:color="000000"/>
              <w:bottom w:val="single" w:sz="4" w:space="0" w:color="000000"/>
              <w:right w:val="single" w:sz="4" w:space="0" w:color="000000"/>
            </w:tcBorders>
            <w:hideMark/>
          </w:tcPr>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２件程度</w:t>
            </w:r>
          </w:p>
        </w:tc>
        <w:tc>
          <w:tcPr>
            <w:tcW w:w="5050" w:type="dxa"/>
            <w:tcBorders>
              <w:top w:val="single" w:sz="4" w:space="0" w:color="000000"/>
              <w:left w:val="single" w:sz="4" w:space="0" w:color="000000"/>
              <w:bottom w:val="single" w:sz="4" w:space="0" w:color="000000"/>
              <w:right w:val="single" w:sz="4" w:space="0" w:color="000000"/>
            </w:tcBorders>
            <w:hideMark/>
          </w:tcPr>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優れたＩＴ経営を実践し、かつ、他の中小企業等がＩＴ経営に取り組む際の参考となる中小企業等</w:t>
            </w:r>
          </w:p>
        </w:tc>
      </w:tr>
    </w:tbl>
    <w:p w:rsidR="006F1B60" w:rsidRPr="006F1B60" w:rsidRDefault="006F1B60" w:rsidP="006F1B60">
      <w:pPr>
        <w:rPr>
          <w:rFonts w:ascii="ＭＳ Ｐゴシック" w:eastAsia="ＭＳ Ｐゴシック" w:hAnsi="ＭＳ Ｐゴシック"/>
          <w:sz w:val="24"/>
          <w:szCs w:val="24"/>
        </w:rPr>
      </w:pPr>
    </w:p>
    <w:p w:rsidR="006F1B60" w:rsidRPr="006F1B60" w:rsidRDefault="006F1B60" w:rsidP="006F1B60">
      <w:pPr>
        <w:rPr>
          <w:rFonts w:ascii="ＭＳ Ｐゴシック" w:eastAsia="ＭＳ Ｐゴシック" w:hAnsi="ＭＳ Ｐゴシック"/>
          <w:b/>
          <w:sz w:val="24"/>
          <w:szCs w:val="24"/>
          <w:u w:val="single"/>
        </w:rPr>
      </w:pPr>
      <w:r w:rsidRPr="006F1B60">
        <w:rPr>
          <w:rFonts w:ascii="ＭＳ Ｐゴシック" w:eastAsia="ＭＳ Ｐゴシック" w:hAnsi="ＭＳ Ｐゴシック" w:hint="eastAsia"/>
          <w:b/>
          <w:sz w:val="24"/>
          <w:szCs w:val="24"/>
          <w:u w:val="single"/>
        </w:rPr>
        <w:t>２．募集要項</w:t>
      </w:r>
    </w:p>
    <w:p w:rsidR="006F1B60" w:rsidRPr="006F1B60" w:rsidRDefault="006F1B60" w:rsidP="006F1B60">
      <w:pPr>
        <w:numPr>
          <w:ilvl w:val="0"/>
          <w:numId w:val="2"/>
        </w:num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募集対象</w:t>
      </w:r>
    </w:p>
    <w:p w:rsidR="006F1B60" w:rsidRPr="006F1B60" w:rsidRDefault="006F1B60" w:rsidP="006F1B60">
      <w:pPr>
        <w:ind w:firstLineChars="100" w:firstLine="223"/>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募集対象とする中小企業等は、以下のいずれかに該当する個人事業者、企業・法人、</w:t>
      </w:r>
      <w:r w:rsidRPr="006F1B60">
        <w:rPr>
          <w:rFonts w:ascii="ＭＳ Ｐゴシック" w:eastAsia="ＭＳ Ｐゴシック" w:hAnsi="ＭＳ Ｐゴシック" w:hint="eastAsia"/>
          <w:sz w:val="24"/>
          <w:szCs w:val="24"/>
        </w:rPr>
        <w:lastRenderedPageBreak/>
        <w:t>又は、それらによって構成される組合･団体等（以下「組織」）とし、かつ、活動主体が中部地域（愛知、岐阜、三重、富山、石川の５県内）にあるものとします。</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33"/>
        <w:gridCol w:w="5587"/>
      </w:tblGrid>
      <w:tr w:rsidR="006F1B60" w:rsidRPr="006F1B60" w:rsidTr="005251B2">
        <w:tc>
          <w:tcPr>
            <w:tcW w:w="3510" w:type="dxa"/>
            <w:tcBorders>
              <w:top w:val="single" w:sz="4" w:space="0" w:color="000000"/>
              <w:left w:val="single" w:sz="4" w:space="0" w:color="000000"/>
              <w:bottom w:val="single" w:sz="4" w:space="0" w:color="000000"/>
              <w:right w:val="single" w:sz="4" w:space="0" w:color="000000"/>
            </w:tcBorders>
            <w:hideMark/>
          </w:tcPr>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業種分類</w:t>
            </w:r>
          </w:p>
        </w:tc>
        <w:tc>
          <w:tcPr>
            <w:tcW w:w="6326" w:type="dxa"/>
            <w:tcBorders>
              <w:top w:val="single" w:sz="4" w:space="0" w:color="000000"/>
              <w:left w:val="single" w:sz="4" w:space="0" w:color="000000"/>
              <w:bottom w:val="single" w:sz="4" w:space="0" w:color="000000"/>
              <w:right w:val="single" w:sz="4" w:space="0" w:color="000000"/>
            </w:tcBorders>
            <w:hideMark/>
          </w:tcPr>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規模</w:t>
            </w:r>
          </w:p>
        </w:tc>
      </w:tr>
      <w:tr w:rsidR="006F1B60" w:rsidRPr="006F1B60" w:rsidTr="005251B2">
        <w:tc>
          <w:tcPr>
            <w:tcW w:w="3510" w:type="dxa"/>
            <w:tcBorders>
              <w:top w:val="single" w:sz="4" w:space="0" w:color="000000"/>
              <w:left w:val="single" w:sz="4" w:space="0" w:color="000000"/>
              <w:bottom w:val="single" w:sz="4" w:space="0" w:color="000000"/>
              <w:right w:val="single" w:sz="4" w:space="0" w:color="000000"/>
            </w:tcBorders>
            <w:hideMark/>
          </w:tcPr>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製造業、建設業、運輸業</w:t>
            </w:r>
          </w:p>
        </w:tc>
        <w:tc>
          <w:tcPr>
            <w:tcW w:w="6326" w:type="dxa"/>
            <w:tcBorders>
              <w:top w:val="single" w:sz="4" w:space="0" w:color="000000"/>
              <w:left w:val="single" w:sz="4" w:space="0" w:color="000000"/>
              <w:bottom w:val="single" w:sz="4" w:space="0" w:color="000000"/>
              <w:right w:val="single" w:sz="4" w:space="0" w:color="000000"/>
            </w:tcBorders>
            <w:hideMark/>
          </w:tcPr>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資本金３億円以下 又は</w:t>
            </w:r>
          </w:p>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常時使用する従業員３００人以下</w:t>
            </w:r>
          </w:p>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ただし、ゴム製品製造業（自動車又は航空機用タイヤ及びチューブ製造業並びに工業用ベルト製造業を除く）については、資本金３億円以下又は従業員９００人以下</w:t>
            </w:r>
          </w:p>
        </w:tc>
      </w:tr>
      <w:tr w:rsidR="006F1B60" w:rsidRPr="006F1B60" w:rsidTr="005251B2">
        <w:tc>
          <w:tcPr>
            <w:tcW w:w="3510" w:type="dxa"/>
            <w:tcBorders>
              <w:top w:val="single" w:sz="4" w:space="0" w:color="000000"/>
              <w:left w:val="single" w:sz="4" w:space="0" w:color="000000"/>
              <w:bottom w:val="single" w:sz="4" w:space="0" w:color="000000"/>
              <w:right w:val="single" w:sz="4" w:space="0" w:color="000000"/>
            </w:tcBorders>
            <w:hideMark/>
          </w:tcPr>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卸売業</w:t>
            </w:r>
          </w:p>
        </w:tc>
        <w:tc>
          <w:tcPr>
            <w:tcW w:w="6326" w:type="dxa"/>
            <w:tcBorders>
              <w:top w:val="single" w:sz="4" w:space="0" w:color="000000"/>
              <w:left w:val="single" w:sz="4" w:space="0" w:color="000000"/>
              <w:bottom w:val="single" w:sz="4" w:space="0" w:color="000000"/>
              <w:right w:val="single" w:sz="4" w:space="0" w:color="000000"/>
            </w:tcBorders>
            <w:hideMark/>
          </w:tcPr>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資本金１億円以下 又は</w:t>
            </w:r>
          </w:p>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常時使用する従業員１００人以下</w:t>
            </w:r>
          </w:p>
        </w:tc>
      </w:tr>
      <w:tr w:rsidR="006F1B60" w:rsidRPr="006F1B60" w:rsidTr="005251B2">
        <w:tc>
          <w:tcPr>
            <w:tcW w:w="3510" w:type="dxa"/>
            <w:tcBorders>
              <w:top w:val="single" w:sz="4" w:space="0" w:color="000000"/>
              <w:left w:val="single" w:sz="4" w:space="0" w:color="000000"/>
              <w:bottom w:val="single" w:sz="4" w:space="0" w:color="000000"/>
              <w:right w:val="single" w:sz="4" w:space="0" w:color="000000"/>
            </w:tcBorders>
            <w:hideMark/>
          </w:tcPr>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小売業</w:t>
            </w:r>
          </w:p>
        </w:tc>
        <w:tc>
          <w:tcPr>
            <w:tcW w:w="6326" w:type="dxa"/>
            <w:tcBorders>
              <w:top w:val="single" w:sz="4" w:space="0" w:color="000000"/>
              <w:left w:val="single" w:sz="4" w:space="0" w:color="000000"/>
              <w:bottom w:val="single" w:sz="4" w:space="0" w:color="000000"/>
              <w:right w:val="single" w:sz="4" w:space="0" w:color="000000"/>
            </w:tcBorders>
            <w:hideMark/>
          </w:tcPr>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資本金５千万円以下 又は</w:t>
            </w:r>
          </w:p>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常時使用する従業員５０人以下</w:t>
            </w:r>
          </w:p>
        </w:tc>
      </w:tr>
      <w:tr w:rsidR="006F1B60" w:rsidRPr="006F1B60" w:rsidTr="005251B2">
        <w:tc>
          <w:tcPr>
            <w:tcW w:w="3510" w:type="dxa"/>
            <w:tcBorders>
              <w:top w:val="single" w:sz="4" w:space="0" w:color="000000"/>
              <w:left w:val="single" w:sz="4" w:space="0" w:color="000000"/>
              <w:bottom w:val="single" w:sz="4" w:space="0" w:color="000000"/>
              <w:right w:val="single" w:sz="4" w:space="0" w:color="000000"/>
            </w:tcBorders>
            <w:hideMark/>
          </w:tcPr>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サービス業</w:t>
            </w:r>
          </w:p>
        </w:tc>
        <w:tc>
          <w:tcPr>
            <w:tcW w:w="6326" w:type="dxa"/>
            <w:tcBorders>
              <w:top w:val="single" w:sz="4" w:space="0" w:color="000000"/>
              <w:left w:val="single" w:sz="4" w:space="0" w:color="000000"/>
              <w:bottom w:val="single" w:sz="4" w:space="0" w:color="000000"/>
              <w:right w:val="single" w:sz="4" w:space="0" w:color="000000"/>
            </w:tcBorders>
            <w:hideMark/>
          </w:tcPr>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資本金５千万円以下 又は</w:t>
            </w:r>
          </w:p>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常時使用する従業員１００人以下</w:t>
            </w:r>
          </w:p>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ただし、旅館業については、資本金５千万円以下又は従業員２００人以下</w:t>
            </w:r>
          </w:p>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ソフトウエア業又は情報処理サービス業については、</w:t>
            </w:r>
          </w:p>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資本金３億円以下又は従業員３００人以下</w:t>
            </w:r>
          </w:p>
        </w:tc>
      </w:tr>
      <w:tr w:rsidR="006F1B60" w:rsidRPr="006F1B60" w:rsidTr="005251B2">
        <w:tc>
          <w:tcPr>
            <w:tcW w:w="3510" w:type="dxa"/>
            <w:tcBorders>
              <w:top w:val="single" w:sz="4" w:space="0" w:color="000000"/>
              <w:left w:val="single" w:sz="4" w:space="0" w:color="000000"/>
              <w:bottom w:val="single" w:sz="4" w:space="0" w:color="000000"/>
              <w:right w:val="single" w:sz="4" w:space="0" w:color="000000"/>
            </w:tcBorders>
            <w:hideMark/>
          </w:tcPr>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その他の業種</w:t>
            </w:r>
          </w:p>
        </w:tc>
        <w:tc>
          <w:tcPr>
            <w:tcW w:w="6326" w:type="dxa"/>
            <w:tcBorders>
              <w:top w:val="single" w:sz="4" w:space="0" w:color="000000"/>
              <w:left w:val="single" w:sz="4" w:space="0" w:color="000000"/>
              <w:bottom w:val="single" w:sz="4" w:space="0" w:color="000000"/>
              <w:right w:val="single" w:sz="4" w:space="0" w:color="000000"/>
            </w:tcBorders>
            <w:hideMark/>
          </w:tcPr>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資本金３億円以下 又は</w:t>
            </w:r>
          </w:p>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常時使用する従業員３００人以下</w:t>
            </w:r>
          </w:p>
        </w:tc>
      </w:tr>
    </w:tbl>
    <w:p w:rsidR="006F1B60" w:rsidRPr="006F1B60" w:rsidRDefault="006F1B60" w:rsidP="006F1B60">
      <w:pPr>
        <w:ind w:firstLineChars="100" w:firstLine="223"/>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※上記の業種分類は、日本標準産業分類第１１回改訂分類に基づくものです。</w:t>
      </w:r>
    </w:p>
    <w:p w:rsidR="006F1B60" w:rsidRPr="006F1B60" w:rsidRDefault="006F1B60" w:rsidP="006F1B60">
      <w:pPr>
        <w:rPr>
          <w:rFonts w:ascii="ＭＳ Ｐゴシック" w:eastAsia="ＭＳ Ｐゴシック" w:hAnsi="ＭＳ Ｐゴシック"/>
          <w:sz w:val="24"/>
          <w:szCs w:val="24"/>
        </w:rPr>
      </w:pPr>
    </w:p>
    <w:p w:rsidR="006F1B60" w:rsidRPr="006F1B60" w:rsidRDefault="006F1B60" w:rsidP="006F1B60">
      <w:pPr>
        <w:numPr>
          <w:ilvl w:val="0"/>
          <w:numId w:val="2"/>
        </w:num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lastRenderedPageBreak/>
        <w:t>応募資格</w:t>
      </w:r>
    </w:p>
    <w:p w:rsidR="006F1B60" w:rsidRPr="006F1B60" w:rsidRDefault="006F1B60" w:rsidP="006F1B60">
      <w:pPr>
        <w:ind w:left="170" w:firstLineChars="100" w:firstLine="223"/>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募集対象となる中小企業等の代表者が応募資格を有するものとします。応募書類の提出に当たっては、窓口となる連絡先担当者を応募書類に明記してください。代表者の了解があれば、外部の者（ＩＴ経営推進支援者）が連絡先担当者を代行することは可能です。</w:t>
      </w:r>
    </w:p>
    <w:p w:rsidR="006F1B60" w:rsidRPr="006F1B60" w:rsidRDefault="006F1B60" w:rsidP="006F1B60">
      <w:pPr>
        <w:numPr>
          <w:ilvl w:val="0"/>
          <w:numId w:val="2"/>
        </w:num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応募方法</w:t>
      </w:r>
    </w:p>
    <w:p w:rsidR="006F1B60" w:rsidRPr="006F1B60" w:rsidRDefault="006F1B60" w:rsidP="006F1B60">
      <w:pPr>
        <w:ind w:firstLineChars="100" w:firstLine="223"/>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ユーザー企業・組織の応募は、以下の応募に必要な書類を、事務局に提出してください。</w:t>
      </w:r>
    </w:p>
    <w:p w:rsidR="006F1B60" w:rsidRPr="006F1B60" w:rsidRDefault="006F1B60" w:rsidP="006F1B60">
      <w:pPr>
        <w:ind w:firstLineChars="100" w:firstLine="223"/>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郵送の場合は、「簡易書留」としてください。</w:t>
      </w:r>
    </w:p>
    <w:p w:rsidR="006F1B60" w:rsidRPr="006F1B60" w:rsidRDefault="006F1B60" w:rsidP="006F1B60">
      <w:pPr>
        <w:numPr>
          <w:ilvl w:val="0"/>
          <w:numId w:val="3"/>
        </w:num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応募票</w:t>
      </w:r>
    </w:p>
    <w:p w:rsidR="006F1B60" w:rsidRPr="006F1B60" w:rsidRDefault="006F1B60" w:rsidP="006F1B60">
      <w:pPr>
        <w:numPr>
          <w:ilvl w:val="0"/>
          <w:numId w:val="3"/>
        </w:num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応募書類：（以下の３点で構成されます）</w:t>
      </w:r>
    </w:p>
    <w:p w:rsidR="006F1B60" w:rsidRPr="006F1B60" w:rsidRDefault="006F1B60" w:rsidP="006F1B60">
      <w:pPr>
        <w:ind w:firstLineChars="200" w:firstLine="447"/>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１）中小企業ＩＴ経営力大賞応募用紙</w:t>
      </w:r>
    </w:p>
    <w:p w:rsidR="006F1B60" w:rsidRPr="006F1B60" w:rsidRDefault="006F1B60" w:rsidP="006F1B60">
      <w:pPr>
        <w:ind w:firstLineChars="200" w:firstLine="447"/>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２）ＩＴ経営力指標を活用した評価票</w:t>
      </w:r>
    </w:p>
    <w:p w:rsidR="006F1B60" w:rsidRPr="006F1B60" w:rsidRDefault="006F1B60" w:rsidP="006F1B60">
      <w:pPr>
        <w:ind w:firstLineChars="200" w:firstLine="447"/>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３）情報セキュリティ自社診断</w:t>
      </w:r>
    </w:p>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 xml:space="preserve">　提出先：　〒460-0022　名古屋市中区金山五丁目１１－６</w:t>
      </w:r>
    </w:p>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 xml:space="preserve">　　　　　　　特定非営利活動法人ＩＴＣ中部</w:t>
      </w:r>
    </w:p>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 xml:space="preserve">　　　　　　　「中部ＩＴ経営力大賞実行委員会」事務局　あて</w:t>
      </w:r>
    </w:p>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 xml:space="preserve">　※応募書類は返却いたしません。機密保持には十分配慮します。</w:t>
      </w:r>
    </w:p>
    <w:p w:rsidR="006F1B60" w:rsidRPr="006F1B60" w:rsidRDefault="008938D2" w:rsidP="006F1B60">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（４）募集期間　：平成２８年１０月３日（月）から１２月２２日（木</w:t>
      </w:r>
      <w:r w:rsidR="006F1B60" w:rsidRPr="006F1B60">
        <w:rPr>
          <w:rFonts w:ascii="ＭＳ Ｐゴシック" w:eastAsia="ＭＳ Ｐゴシック" w:hAnsi="ＭＳ Ｐゴシック" w:hint="eastAsia"/>
          <w:sz w:val="24"/>
          <w:szCs w:val="24"/>
        </w:rPr>
        <w:t>）必着</w:t>
      </w:r>
    </w:p>
    <w:p w:rsidR="006F1B60" w:rsidRPr="006F1B60" w:rsidRDefault="006F1B60" w:rsidP="006F1B60">
      <w:pPr>
        <w:rPr>
          <w:rFonts w:ascii="ＭＳ Ｐゴシック" w:eastAsia="ＭＳ Ｐゴシック" w:hAnsi="ＭＳ Ｐゴシック"/>
          <w:b/>
          <w:sz w:val="24"/>
          <w:szCs w:val="24"/>
          <w:u w:val="single"/>
        </w:rPr>
      </w:pPr>
      <w:r w:rsidRPr="006F1B60">
        <w:rPr>
          <w:rFonts w:ascii="ＭＳ Ｐゴシック" w:eastAsia="ＭＳ Ｐゴシック" w:hAnsi="ＭＳ Ｐゴシック" w:hint="eastAsia"/>
          <w:b/>
          <w:sz w:val="24"/>
          <w:szCs w:val="24"/>
          <w:u w:val="single"/>
        </w:rPr>
        <w:t>３．審査</w:t>
      </w:r>
    </w:p>
    <w:p w:rsidR="006F1B60" w:rsidRPr="006F1B60" w:rsidRDefault="006F1B60" w:rsidP="006F1B60">
      <w:pPr>
        <w:numPr>
          <w:ilvl w:val="0"/>
          <w:numId w:val="4"/>
        </w:num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審査体制</w:t>
      </w:r>
    </w:p>
    <w:p w:rsidR="006F1B60" w:rsidRPr="006F1B60" w:rsidRDefault="008938D2" w:rsidP="006F1B60">
      <w:pPr>
        <w:ind w:leftChars="100" w:left="193" w:firstLineChars="100" w:firstLine="22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審査は、中部ＩＴ経営力大賞２０１７実行委員会に設置する「中部ＩＴ経営力大賞２０１７</w:t>
      </w:r>
      <w:r w:rsidR="006F1B60" w:rsidRPr="006F1B60">
        <w:rPr>
          <w:rFonts w:ascii="ＭＳ Ｐゴシック" w:eastAsia="ＭＳ Ｐゴシック" w:hAnsi="ＭＳ Ｐゴシック" w:hint="eastAsia"/>
          <w:sz w:val="24"/>
          <w:szCs w:val="24"/>
        </w:rPr>
        <w:lastRenderedPageBreak/>
        <w:t>選考委員会」において、厳正かつ公正に行います。</w:t>
      </w:r>
    </w:p>
    <w:p w:rsidR="006F1B60" w:rsidRPr="006F1B60" w:rsidRDefault="006F1B60" w:rsidP="006F1B60">
      <w:pPr>
        <w:numPr>
          <w:ilvl w:val="0"/>
          <w:numId w:val="4"/>
        </w:num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審査基準</w:t>
      </w:r>
    </w:p>
    <w:p w:rsidR="006F1B60" w:rsidRPr="006F1B60" w:rsidRDefault="006F1B60" w:rsidP="006F1B60">
      <w:pPr>
        <w:ind w:leftChars="100" w:left="193" w:firstLineChars="100" w:firstLine="223"/>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審査は、ＩＴ経営力指標に基づいた評価及び次の基準により総合的に行います。</w:t>
      </w:r>
    </w:p>
    <w:p w:rsidR="006F1B60" w:rsidRPr="006F1B60" w:rsidRDefault="006F1B60" w:rsidP="006F1B60">
      <w:pPr>
        <w:ind w:leftChars="215" w:left="789" w:hangingChars="167" w:hanging="373"/>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1.</w:t>
      </w:r>
      <w:r w:rsidRPr="006F1B60">
        <w:rPr>
          <w:rFonts w:ascii="ＭＳ Ｐゴシック" w:eastAsia="ＭＳ Ｐゴシック" w:hAnsi="ＭＳ Ｐゴシック" w:hint="eastAsia"/>
          <w:sz w:val="24"/>
          <w:szCs w:val="24"/>
        </w:rPr>
        <w:tab/>
        <w:t>ＩＴ活用において、先行する技術の活用など先進性、独創性がある。</w:t>
      </w:r>
    </w:p>
    <w:p w:rsidR="006F1B60" w:rsidRPr="006F1B60" w:rsidRDefault="006F1B60" w:rsidP="006F1B60">
      <w:pPr>
        <w:ind w:leftChars="215" w:left="789" w:hangingChars="167" w:hanging="373"/>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2.</w:t>
      </w:r>
      <w:r w:rsidRPr="006F1B60">
        <w:rPr>
          <w:rFonts w:ascii="ＭＳ Ｐゴシック" w:eastAsia="ＭＳ Ｐゴシック" w:hAnsi="ＭＳ Ｐゴシック" w:hint="eastAsia"/>
          <w:sz w:val="24"/>
          <w:szCs w:val="24"/>
        </w:rPr>
        <w:tab/>
        <w:t>ＩＴ活用において、情報の高度活用によるビジネス価値の向上を実現している。</w:t>
      </w:r>
    </w:p>
    <w:p w:rsidR="006F1B60" w:rsidRPr="006F1B60" w:rsidRDefault="006F1B60" w:rsidP="006F1B60">
      <w:pPr>
        <w:ind w:leftChars="215" w:left="789" w:hangingChars="167" w:hanging="373"/>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3.</w:t>
      </w:r>
      <w:r w:rsidRPr="006F1B60">
        <w:rPr>
          <w:rFonts w:ascii="ＭＳ Ｐゴシック" w:eastAsia="ＭＳ Ｐゴシック" w:hAnsi="ＭＳ Ｐゴシック" w:hint="eastAsia"/>
          <w:sz w:val="24"/>
          <w:szCs w:val="24"/>
        </w:rPr>
        <w:tab/>
        <w:t>ＩＴ活用をベースにした業務プロセスの再構築により、生産性の向上や競争力強化を実現している。</w:t>
      </w:r>
    </w:p>
    <w:p w:rsidR="006F1B60" w:rsidRPr="006F1B60" w:rsidRDefault="006F1B60" w:rsidP="006F1B60">
      <w:pPr>
        <w:ind w:leftChars="215" w:left="789" w:hangingChars="167" w:hanging="373"/>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4.</w:t>
      </w:r>
      <w:r w:rsidRPr="006F1B60">
        <w:rPr>
          <w:rFonts w:ascii="ＭＳ Ｐゴシック" w:eastAsia="ＭＳ Ｐゴシック" w:hAnsi="ＭＳ Ｐゴシック" w:hint="eastAsia"/>
          <w:sz w:val="24"/>
          <w:szCs w:val="24"/>
        </w:rPr>
        <w:tab/>
        <w:t>ＩＴ経営実践のための経営者のリーダーシップ、社内推進体制の構築、人材育成が積極的に実施されている。</w:t>
      </w:r>
    </w:p>
    <w:p w:rsidR="006F1B60" w:rsidRPr="006F1B60" w:rsidRDefault="006F1B60" w:rsidP="006F1B60">
      <w:pPr>
        <w:ind w:leftChars="215" w:left="789" w:hangingChars="167" w:hanging="373"/>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5.</w:t>
      </w:r>
      <w:r w:rsidRPr="006F1B60">
        <w:rPr>
          <w:rFonts w:ascii="ＭＳ Ｐゴシック" w:eastAsia="ＭＳ Ｐゴシック" w:hAnsi="ＭＳ Ｐゴシック" w:hint="eastAsia"/>
          <w:sz w:val="24"/>
          <w:szCs w:val="24"/>
        </w:rPr>
        <w:tab/>
        <w:t>ＩＴ経営の推進において、他社の模範となりうる取り組みであり、かつ、新成長産業分野のＩＴ経営の参考となりうる取り組みをしている。</w:t>
      </w:r>
    </w:p>
    <w:p w:rsidR="006F1B60" w:rsidRPr="006F1B60" w:rsidRDefault="006F1B60" w:rsidP="006F1B60">
      <w:pPr>
        <w:ind w:leftChars="270" w:left="785" w:hangingChars="118" w:hanging="263"/>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※審査の経緯や内容は非公開とします。お問い合わせをいただいても一切お答えできませんので、予めご了承ください。</w:t>
      </w:r>
    </w:p>
    <w:p w:rsidR="006F1B60" w:rsidRPr="006F1B60" w:rsidRDefault="006F1B60" w:rsidP="006F1B60">
      <w:pPr>
        <w:numPr>
          <w:ilvl w:val="0"/>
          <w:numId w:val="4"/>
        </w:num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その他審査への協力等</w:t>
      </w:r>
    </w:p>
    <w:p w:rsidR="006F1B60" w:rsidRPr="006F1B60" w:rsidRDefault="006F1B60" w:rsidP="006F1B60">
      <w:pPr>
        <w:ind w:left="447" w:hangingChars="200" w:hanging="447"/>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 xml:space="preserve">　　　審査に当たって、決算報告書など追加資料の提出、説明、ヒアリング等をお願いする場合がありますので、予めご了承ください。</w:t>
      </w:r>
    </w:p>
    <w:p w:rsidR="006F1B60" w:rsidRPr="006F1B60" w:rsidRDefault="006F1B60" w:rsidP="006F1B60">
      <w:pPr>
        <w:rPr>
          <w:rFonts w:ascii="ＭＳ Ｐゴシック" w:eastAsia="ＭＳ Ｐゴシック" w:hAnsi="ＭＳ Ｐゴシック"/>
          <w:b/>
          <w:sz w:val="24"/>
          <w:szCs w:val="24"/>
          <w:u w:val="single"/>
        </w:rPr>
      </w:pPr>
      <w:r w:rsidRPr="006F1B60">
        <w:rPr>
          <w:rFonts w:ascii="ＭＳ Ｐゴシック" w:eastAsia="ＭＳ Ｐゴシック" w:hAnsi="ＭＳ Ｐゴシック" w:hint="eastAsia"/>
          <w:b/>
          <w:sz w:val="24"/>
          <w:szCs w:val="24"/>
          <w:u w:val="single"/>
        </w:rPr>
        <w:t>４．公表・表彰等</w:t>
      </w:r>
    </w:p>
    <w:p w:rsidR="006F1B60" w:rsidRPr="006F1B60" w:rsidRDefault="006F1B60" w:rsidP="006F1B60">
      <w:pPr>
        <w:numPr>
          <w:ilvl w:val="0"/>
          <w:numId w:val="1"/>
        </w:num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審査結果の発表</w:t>
      </w:r>
    </w:p>
    <w:p w:rsidR="006F1B60" w:rsidRPr="006F1B60" w:rsidRDefault="006F1B60" w:rsidP="006F1B60">
      <w:pPr>
        <w:ind w:firstLineChars="200" w:firstLine="447"/>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選定された受賞企業には、受賞の旨を直接ご連絡します。</w:t>
      </w:r>
    </w:p>
    <w:p w:rsidR="006F1B60" w:rsidRPr="006F1B60" w:rsidRDefault="006F1B60" w:rsidP="006F1B60">
      <w:pPr>
        <w:ind w:left="405"/>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※応募書類等の記載内容に事実と異なることや他の権利等の侵害があると判明した場合な</w:t>
      </w:r>
    </w:p>
    <w:p w:rsidR="006F1B60" w:rsidRPr="006F1B60" w:rsidRDefault="006F1B60" w:rsidP="006F1B60">
      <w:pPr>
        <w:ind w:left="405"/>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ど、発表後であっても授賞を取り消し、又は、留保することがあります。</w:t>
      </w:r>
    </w:p>
    <w:p w:rsidR="006F1B60" w:rsidRPr="006F1B60" w:rsidRDefault="006F1B60" w:rsidP="006F1B60">
      <w:pPr>
        <w:numPr>
          <w:ilvl w:val="0"/>
          <w:numId w:val="1"/>
        </w:num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lastRenderedPageBreak/>
        <w:t>公表</w:t>
      </w:r>
    </w:p>
    <w:p w:rsidR="006F1B60" w:rsidRPr="006F1B60" w:rsidRDefault="008938D2" w:rsidP="006F1B60">
      <w:pPr>
        <w:ind w:left="405"/>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「中部ＩＴ経営力大賞２０１７</w:t>
      </w:r>
      <w:r w:rsidR="006F1B60" w:rsidRPr="006F1B60">
        <w:rPr>
          <w:rFonts w:ascii="ＭＳ Ｐゴシック" w:eastAsia="ＭＳ Ｐゴシック" w:hAnsi="ＭＳ Ｐゴシック" w:hint="eastAsia"/>
          <w:sz w:val="24"/>
          <w:szCs w:val="24"/>
        </w:rPr>
        <w:t>」受賞事例については、他の中小企業がＩＴ経営に取り組む際の参考となる事例として、ウェブサイト等を通じて公表します。</w:t>
      </w:r>
    </w:p>
    <w:p w:rsidR="006F1B60" w:rsidRPr="006F1B60" w:rsidRDefault="006F1B60" w:rsidP="006F1B60">
      <w:pPr>
        <w:numPr>
          <w:ilvl w:val="0"/>
          <w:numId w:val="1"/>
        </w:num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表彰式</w:t>
      </w:r>
    </w:p>
    <w:p w:rsidR="006F1B60" w:rsidRPr="006F1B60" w:rsidRDefault="004A7920" w:rsidP="006F1B60">
      <w:pPr>
        <w:ind w:firstLineChars="100" w:firstLine="22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平成２９年３月２２日（水</w:t>
      </w:r>
      <w:r w:rsidR="006F1B60" w:rsidRPr="006F1B60">
        <w:rPr>
          <w:rFonts w:ascii="ＭＳ Ｐゴシック" w:eastAsia="ＭＳ Ｐゴシック" w:hAnsi="ＭＳ Ｐゴシック" w:hint="eastAsia"/>
          <w:sz w:val="24"/>
          <w:szCs w:val="24"/>
        </w:rPr>
        <w:t>）に表彰式を行う予定です。</w:t>
      </w:r>
    </w:p>
    <w:p w:rsidR="006F1B60" w:rsidRPr="006F1B60" w:rsidRDefault="006F1B60" w:rsidP="006F1B60">
      <w:pPr>
        <w:numPr>
          <w:ilvl w:val="0"/>
          <w:numId w:val="1"/>
        </w:num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スケジュール</w:t>
      </w:r>
    </w:p>
    <w:p w:rsidR="006F1B60" w:rsidRPr="006F1B60" w:rsidRDefault="006F1B60" w:rsidP="006F1B60">
      <w:pPr>
        <w:ind w:left="405"/>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・募集期間</w:t>
      </w:r>
      <w:r w:rsidRPr="006F1B60">
        <w:rPr>
          <w:rFonts w:ascii="ＭＳ Ｐゴシック" w:eastAsia="ＭＳ Ｐゴシック" w:hAnsi="ＭＳ Ｐゴシック" w:hint="eastAsia"/>
          <w:sz w:val="24"/>
          <w:szCs w:val="24"/>
        </w:rPr>
        <w:tab/>
      </w:r>
      <w:r w:rsidR="004A7920">
        <w:rPr>
          <w:rFonts w:ascii="ＭＳ Ｐゴシック" w:eastAsia="ＭＳ Ｐゴシック" w:hAnsi="ＭＳ Ｐゴシック" w:hint="eastAsia"/>
          <w:sz w:val="24"/>
          <w:szCs w:val="24"/>
        </w:rPr>
        <w:t>平成２８年１０月３日（月）～１２月２２日（木</w:t>
      </w:r>
      <w:r w:rsidRPr="006F1B60">
        <w:rPr>
          <w:rFonts w:ascii="ＭＳ Ｐゴシック" w:eastAsia="ＭＳ Ｐゴシック" w:hAnsi="ＭＳ Ｐゴシック" w:hint="eastAsia"/>
          <w:sz w:val="24"/>
          <w:szCs w:val="24"/>
        </w:rPr>
        <w:t>）必着</w:t>
      </w:r>
    </w:p>
    <w:p w:rsidR="006F1B60" w:rsidRPr="006F1B60" w:rsidRDefault="006F1B60" w:rsidP="006F1B60">
      <w:pPr>
        <w:ind w:left="405"/>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・審査</w:t>
      </w:r>
      <w:r w:rsidRPr="006F1B60">
        <w:rPr>
          <w:rFonts w:ascii="ＭＳ Ｐゴシック" w:eastAsia="ＭＳ Ｐゴシック" w:hAnsi="ＭＳ Ｐゴシック" w:hint="eastAsia"/>
          <w:sz w:val="24"/>
          <w:szCs w:val="24"/>
        </w:rPr>
        <w:tab/>
      </w:r>
      <w:r w:rsidR="004A7920">
        <w:rPr>
          <w:rFonts w:ascii="ＭＳ Ｐゴシック" w:eastAsia="ＭＳ Ｐゴシック" w:hAnsi="ＭＳ Ｐゴシック" w:hint="eastAsia"/>
          <w:sz w:val="24"/>
          <w:szCs w:val="24"/>
        </w:rPr>
        <w:t>平成２９年１月上旬～平成２９年２</w:t>
      </w:r>
      <w:r w:rsidRPr="006F1B60">
        <w:rPr>
          <w:rFonts w:ascii="ＭＳ Ｐゴシック" w:eastAsia="ＭＳ Ｐゴシック" w:hAnsi="ＭＳ Ｐゴシック" w:hint="eastAsia"/>
          <w:sz w:val="24"/>
          <w:szCs w:val="24"/>
        </w:rPr>
        <w:t>月上旬</w:t>
      </w:r>
    </w:p>
    <w:p w:rsidR="006F1B60" w:rsidRPr="006F1B60" w:rsidRDefault="006F1B60" w:rsidP="006F1B60">
      <w:pPr>
        <w:ind w:left="405"/>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・公表</w:t>
      </w:r>
      <w:r w:rsidRPr="006F1B60">
        <w:rPr>
          <w:rFonts w:ascii="ＭＳ Ｐゴシック" w:eastAsia="ＭＳ Ｐゴシック" w:hAnsi="ＭＳ Ｐゴシック" w:hint="eastAsia"/>
          <w:sz w:val="24"/>
          <w:szCs w:val="24"/>
        </w:rPr>
        <w:tab/>
      </w:r>
      <w:r w:rsidR="004A7920">
        <w:rPr>
          <w:rFonts w:ascii="ＭＳ Ｐゴシック" w:eastAsia="ＭＳ Ｐゴシック" w:hAnsi="ＭＳ Ｐゴシック" w:hint="eastAsia"/>
          <w:sz w:val="24"/>
          <w:szCs w:val="24"/>
        </w:rPr>
        <w:t>平成２９</w:t>
      </w:r>
      <w:r w:rsidRPr="006F1B60">
        <w:rPr>
          <w:rFonts w:ascii="ＭＳ Ｐゴシック" w:eastAsia="ＭＳ Ｐゴシック" w:hAnsi="ＭＳ Ｐゴシック" w:hint="eastAsia"/>
          <w:sz w:val="24"/>
          <w:szCs w:val="24"/>
        </w:rPr>
        <w:t>年２月中旬</w:t>
      </w:r>
    </w:p>
    <w:p w:rsidR="006F1B60" w:rsidRPr="006F1B60" w:rsidRDefault="006F1B60" w:rsidP="006F1B60">
      <w:pPr>
        <w:ind w:left="405"/>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・表彰式</w:t>
      </w:r>
      <w:r w:rsidRPr="006F1B60">
        <w:rPr>
          <w:rFonts w:ascii="ＭＳ Ｐゴシック" w:eastAsia="ＭＳ Ｐゴシック" w:hAnsi="ＭＳ Ｐゴシック" w:hint="eastAsia"/>
          <w:sz w:val="24"/>
          <w:szCs w:val="24"/>
        </w:rPr>
        <w:tab/>
      </w:r>
      <w:r w:rsidR="004A7920">
        <w:rPr>
          <w:rFonts w:ascii="ＭＳ Ｐゴシック" w:eastAsia="ＭＳ Ｐゴシック" w:hAnsi="ＭＳ Ｐゴシック" w:hint="eastAsia"/>
          <w:sz w:val="24"/>
          <w:szCs w:val="24"/>
        </w:rPr>
        <w:t>平成２９年３月２２日（水</w:t>
      </w:r>
      <w:r w:rsidRPr="006F1B60">
        <w:rPr>
          <w:rFonts w:ascii="ＭＳ Ｐゴシック" w:eastAsia="ＭＳ Ｐゴシック" w:hAnsi="ＭＳ Ｐゴシック" w:hint="eastAsia"/>
          <w:sz w:val="24"/>
          <w:szCs w:val="24"/>
        </w:rPr>
        <w:t>）〈予定〉</w:t>
      </w:r>
    </w:p>
    <w:p w:rsidR="006F1B60" w:rsidRDefault="006F1B60" w:rsidP="006F1B60">
      <w:pPr>
        <w:ind w:left="405"/>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※表彰式の詳細については、後日「ＩＴＣ中部」のウェブサイト（http://www.itc-chubu.jp/）にて公表します。</w:t>
      </w:r>
    </w:p>
    <w:p w:rsidR="006F1B60" w:rsidRPr="006F1B60" w:rsidRDefault="006F1B60" w:rsidP="006F1B60">
      <w:pPr>
        <w:ind w:left="405"/>
        <w:rPr>
          <w:rFonts w:ascii="ＭＳ Ｐゴシック" w:eastAsia="ＭＳ Ｐゴシック" w:hAnsi="ＭＳ Ｐゴシック"/>
          <w:sz w:val="24"/>
          <w:szCs w:val="24"/>
        </w:rPr>
      </w:pPr>
    </w:p>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【お問い合わせ先】</w:t>
      </w:r>
    </w:p>
    <w:p w:rsidR="006F1B60" w:rsidRPr="006F1B60" w:rsidRDefault="004A7920" w:rsidP="006F1B60">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「中部ＩＴ経営力大賞２０１７</w:t>
      </w:r>
      <w:r w:rsidR="006F1B60" w:rsidRPr="006F1B60">
        <w:rPr>
          <w:rFonts w:ascii="ＭＳ Ｐゴシック" w:eastAsia="ＭＳ Ｐゴシック" w:hAnsi="ＭＳ Ｐゴシック" w:hint="eastAsia"/>
          <w:sz w:val="24"/>
          <w:szCs w:val="24"/>
        </w:rPr>
        <w:t>」の応募に関するお問い合わせ</w:t>
      </w:r>
    </w:p>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 xml:space="preserve">　　「中部ＩＴ経営力大賞実行委員会」</w:t>
      </w:r>
    </w:p>
    <w:p w:rsidR="006F1B60" w:rsidRPr="006F1B60" w:rsidRDefault="006F1B60" w:rsidP="006F1B60">
      <w:pPr>
        <w:ind w:firstLineChars="100" w:firstLine="223"/>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事務局　特定非営利活動法人ITC中部</w:t>
      </w:r>
    </w:p>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 xml:space="preserve">　　〒460-0022　名古屋市中区金山五丁目１１－６</w:t>
      </w:r>
    </w:p>
    <w:p w:rsidR="006F1B60" w:rsidRPr="006F1B60" w:rsidRDefault="006F1B60" w:rsidP="006F1B60">
      <w:pPr>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 xml:space="preserve">　　E-mail：info@itc-chubu.jp</w:t>
      </w:r>
    </w:p>
    <w:p w:rsidR="006F1B60" w:rsidRPr="006F1B60" w:rsidRDefault="006F1B60" w:rsidP="006F1B60">
      <w:pPr>
        <w:ind w:firstLineChars="100" w:firstLine="223"/>
        <w:rPr>
          <w:rFonts w:ascii="ＭＳ Ｐゴシック" w:eastAsia="ＭＳ Ｐゴシック" w:hAnsi="ＭＳ Ｐゴシック"/>
          <w:sz w:val="24"/>
          <w:szCs w:val="24"/>
        </w:rPr>
      </w:pPr>
      <w:r w:rsidRPr="006F1B60">
        <w:rPr>
          <w:rFonts w:ascii="ＭＳ Ｐゴシック" w:eastAsia="ＭＳ Ｐゴシック" w:hAnsi="ＭＳ Ｐゴシック" w:hint="eastAsia"/>
          <w:sz w:val="24"/>
          <w:szCs w:val="24"/>
        </w:rPr>
        <w:t>電話番号：052-883-1200　FAX：052-883-1203</w:t>
      </w:r>
    </w:p>
    <w:p w:rsidR="006F1B60" w:rsidRPr="006F1B60" w:rsidRDefault="006F1B60" w:rsidP="006F1B60">
      <w:pPr>
        <w:rPr>
          <w:rFonts w:ascii="ＭＳ Ｐゴシック" w:eastAsia="ＭＳ Ｐゴシック" w:hAnsi="ＭＳ Ｐゴシック"/>
          <w:sz w:val="24"/>
          <w:szCs w:val="24"/>
        </w:rPr>
      </w:pPr>
    </w:p>
    <w:p w:rsidR="006F1B60" w:rsidRPr="006F1B60" w:rsidRDefault="006F1B60" w:rsidP="006F1B60">
      <w:pPr>
        <w:rPr>
          <w:szCs w:val="24"/>
        </w:rPr>
      </w:pPr>
    </w:p>
    <w:p w:rsidR="006F1B60" w:rsidRPr="006F1B60" w:rsidRDefault="006F1B60" w:rsidP="006F1B60">
      <w:pPr>
        <w:rPr>
          <w:szCs w:val="24"/>
        </w:rPr>
      </w:pPr>
    </w:p>
    <w:p w:rsidR="006F1B60" w:rsidRPr="006F1B60" w:rsidRDefault="006F1B60" w:rsidP="006F1B60">
      <w:pPr>
        <w:rPr>
          <w:rFonts w:ascii="ＭＳ ゴシック" w:eastAsia="ＭＳ ゴシック" w:hAnsi="ＭＳ ゴシック"/>
        </w:rPr>
      </w:pPr>
    </w:p>
    <w:sectPr w:rsidR="006F1B60" w:rsidRPr="006F1B60" w:rsidSect="0028745E">
      <w:headerReference w:type="default" r:id="rId9"/>
      <w:footerReference w:type="default" r:id="rId10"/>
      <w:pgSz w:w="11906" w:h="16838"/>
      <w:pgMar w:top="1985" w:right="1701" w:bottom="1560" w:left="1701" w:header="851" w:footer="992" w:gutter="0"/>
      <w:cols w:space="425"/>
      <w:docGrid w:type="linesAndChars" w:linePitch="292" w:charSpace="-34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B9A" w:rsidRDefault="00D70B9A">
      <w:r>
        <w:separator/>
      </w:r>
    </w:p>
  </w:endnote>
  <w:endnote w:type="continuationSeparator" w:id="0">
    <w:p w:rsidR="00D70B9A" w:rsidRDefault="00D70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4C2" w:rsidRDefault="00F4218E">
    <w:pPr>
      <w:pStyle w:val="a5"/>
      <w:jc w:val="center"/>
    </w:pPr>
    <w:r>
      <w:fldChar w:fldCharType="begin"/>
    </w:r>
    <w:r>
      <w:instrText xml:space="preserve"> PAGE   \* MERGEFORMAT </w:instrText>
    </w:r>
    <w:r>
      <w:fldChar w:fldCharType="separate"/>
    </w:r>
    <w:r w:rsidR="004A7920" w:rsidRPr="004A7920">
      <w:rPr>
        <w:noProof/>
        <w:lang w:val="ja-JP"/>
      </w:rPr>
      <w:t>1</w:t>
    </w:r>
    <w:r>
      <w:fldChar w:fldCharType="end"/>
    </w:r>
  </w:p>
  <w:p w:rsidR="007B64C2" w:rsidRDefault="00D70B9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B9A" w:rsidRDefault="00D70B9A">
      <w:r>
        <w:separator/>
      </w:r>
    </w:p>
  </w:footnote>
  <w:footnote w:type="continuationSeparator" w:id="0">
    <w:p w:rsidR="00D70B9A" w:rsidRDefault="00D70B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4C2" w:rsidRPr="00E426B1" w:rsidRDefault="00F4218E">
    <w:pPr>
      <w:pStyle w:val="a3"/>
      <w:rPr>
        <w:sz w:val="36"/>
      </w:rPr>
    </w:pPr>
    <w:r>
      <w:rPr>
        <w:rFonts w:hint="eastAsia"/>
        <w:sz w:val="36"/>
      </w:rPr>
      <w:t>News</w:t>
    </w:r>
    <w:r w:rsidRPr="00E426B1">
      <w:rPr>
        <w:rFonts w:hint="eastAsia"/>
        <w:sz w:val="36"/>
      </w:rPr>
      <w:t xml:space="preserve">　</w:t>
    </w:r>
    <w:r>
      <w:rPr>
        <w:rFonts w:hint="eastAsia"/>
        <w:sz w:val="36"/>
      </w:rPr>
      <w:t xml:space="preserve">Release   </w:t>
    </w:r>
    <w:r>
      <w:rPr>
        <w:rFonts w:hint="eastAsia"/>
      </w:rPr>
      <w:t xml:space="preserve">　　　</w:t>
    </w:r>
    <w:r>
      <w:rPr>
        <w:noProof/>
      </w:rPr>
      <w:drawing>
        <wp:inline distT="0" distB="0" distL="0" distR="0">
          <wp:extent cx="2905125" cy="466725"/>
          <wp:effectExtent l="0" t="0" r="9525" b="9525"/>
          <wp:docPr id="1" name="図 1" descr="ITCchubu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0" descr="ITCchubuLogo.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5125" cy="4667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9B1B25"/>
    <w:multiLevelType w:val="hybridMultilevel"/>
    <w:tmpl w:val="F5D8F9DC"/>
    <w:lvl w:ilvl="0" w:tplc="82A0A170">
      <w:start w:val="1"/>
      <w:numFmt w:val="decimalEnclosedCircle"/>
      <w:lvlText w:val="%1"/>
      <w:lvlJc w:val="left"/>
      <w:pPr>
        <w:ind w:left="690" w:hanging="360"/>
      </w:pPr>
    </w:lvl>
    <w:lvl w:ilvl="1" w:tplc="04090017">
      <w:start w:val="1"/>
      <w:numFmt w:val="aiueoFullWidth"/>
      <w:lvlText w:val="(%2)"/>
      <w:lvlJc w:val="left"/>
      <w:pPr>
        <w:ind w:left="1170" w:hanging="420"/>
      </w:pPr>
    </w:lvl>
    <w:lvl w:ilvl="2" w:tplc="04090011">
      <w:start w:val="1"/>
      <w:numFmt w:val="decimalEnclosedCircle"/>
      <w:lvlText w:val="%3"/>
      <w:lvlJc w:val="left"/>
      <w:pPr>
        <w:ind w:left="1590" w:hanging="420"/>
      </w:pPr>
    </w:lvl>
    <w:lvl w:ilvl="3" w:tplc="0409000F">
      <w:start w:val="1"/>
      <w:numFmt w:val="decimal"/>
      <w:lvlText w:val="%4."/>
      <w:lvlJc w:val="left"/>
      <w:pPr>
        <w:ind w:left="2010" w:hanging="420"/>
      </w:pPr>
    </w:lvl>
    <w:lvl w:ilvl="4" w:tplc="04090017">
      <w:start w:val="1"/>
      <w:numFmt w:val="aiueoFullWidth"/>
      <w:lvlText w:val="(%5)"/>
      <w:lvlJc w:val="left"/>
      <w:pPr>
        <w:ind w:left="2430" w:hanging="420"/>
      </w:pPr>
    </w:lvl>
    <w:lvl w:ilvl="5" w:tplc="04090011">
      <w:start w:val="1"/>
      <w:numFmt w:val="decimalEnclosedCircle"/>
      <w:lvlText w:val="%6"/>
      <w:lvlJc w:val="left"/>
      <w:pPr>
        <w:ind w:left="2850" w:hanging="420"/>
      </w:pPr>
    </w:lvl>
    <w:lvl w:ilvl="6" w:tplc="0409000F">
      <w:start w:val="1"/>
      <w:numFmt w:val="decimal"/>
      <w:lvlText w:val="%7."/>
      <w:lvlJc w:val="left"/>
      <w:pPr>
        <w:ind w:left="3270" w:hanging="420"/>
      </w:pPr>
    </w:lvl>
    <w:lvl w:ilvl="7" w:tplc="04090017">
      <w:start w:val="1"/>
      <w:numFmt w:val="aiueoFullWidth"/>
      <w:lvlText w:val="(%8)"/>
      <w:lvlJc w:val="left"/>
      <w:pPr>
        <w:ind w:left="3690" w:hanging="420"/>
      </w:pPr>
    </w:lvl>
    <w:lvl w:ilvl="8" w:tplc="04090011">
      <w:start w:val="1"/>
      <w:numFmt w:val="decimalEnclosedCircle"/>
      <w:lvlText w:val="%9"/>
      <w:lvlJc w:val="left"/>
      <w:pPr>
        <w:ind w:left="4110" w:hanging="420"/>
      </w:pPr>
    </w:lvl>
  </w:abstractNum>
  <w:abstractNum w:abstractNumId="1">
    <w:nsid w:val="615A03F4"/>
    <w:multiLevelType w:val="hybridMultilevel"/>
    <w:tmpl w:val="60BC6ACC"/>
    <w:lvl w:ilvl="0" w:tplc="D458C8C2">
      <w:start w:val="1"/>
      <w:numFmt w:val="decimalFullWidth"/>
      <w:lvlText w:val="（%1）"/>
      <w:lvlJc w:val="left"/>
      <w:pPr>
        <w:ind w:left="405" w:hanging="405"/>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nsid w:val="649D1A13"/>
    <w:multiLevelType w:val="hybridMultilevel"/>
    <w:tmpl w:val="2690E21A"/>
    <w:lvl w:ilvl="0" w:tplc="59A6AFB4">
      <w:start w:val="1"/>
      <w:numFmt w:val="decimalFullWidth"/>
      <w:lvlText w:val="（%1）"/>
      <w:lvlJc w:val="left"/>
      <w:pPr>
        <w:ind w:left="405" w:hanging="405"/>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
    <w:nsid w:val="663A124E"/>
    <w:multiLevelType w:val="hybridMultilevel"/>
    <w:tmpl w:val="FB105112"/>
    <w:lvl w:ilvl="0" w:tplc="008C3EF0">
      <w:start w:val="1"/>
      <w:numFmt w:val="decimalFullWidth"/>
      <w:lvlText w:val="（%1）"/>
      <w:lvlJc w:val="left"/>
      <w:pPr>
        <w:ind w:left="405" w:hanging="405"/>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18E"/>
    <w:rsid w:val="004A7920"/>
    <w:rsid w:val="006F1B60"/>
    <w:rsid w:val="008938D2"/>
    <w:rsid w:val="00A52FB9"/>
    <w:rsid w:val="00C21061"/>
    <w:rsid w:val="00C979C3"/>
    <w:rsid w:val="00D70B9A"/>
    <w:rsid w:val="00EB12D8"/>
    <w:rsid w:val="00F4218E"/>
    <w:rsid w:val="00F568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18E"/>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4218E"/>
    <w:pPr>
      <w:tabs>
        <w:tab w:val="center" w:pos="4252"/>
        <w:tab w:val="right" w:pos="8504"/>
      </w:tabs>
      <w:snapToGrid w:val="0"/>
    </w:pPr>
  </w:style>
  <w:style w:type="character" w:customStyle="1" w:styleId="a4">
    <w:name w:val="ヘッダー (文字)"/>
    <w:basedOn w:val="a0"/>
    <w:link w:val="a3"/>
    <w:uiPriority w:val="99"/>
    <w:semiHidden/>
    <w:rsid w:val="00F4218E"/>
    <w:rPr>
      <w:rFonts w:ascii="Century" w:eastAsia="ＭＳ 明朝" w:hAnsi="Century" w:cs="Times New Roman"/>
    </w:rPr>
  </w:style>
  <w:style w:type="paragraph" w:styleId="a5">
    <w:name w:val="footer"/>
    <w:basedOn w:val="a"/>
    <w:link w:val="a6"/>
    <w:uiPriority w:val="99"/>
    <w:unhideWhenUsed/>
    <w:rsid w:val="00F4218E"/>
    <w:pPr>
      <w:tabs>
        <w:tab w:val="center" w:pos="4252"/>
        <w:tab w:val="right" w:pos="8504"/>
      </w:tabs>
      <w:snapToGrid w:val="0"/>
    </w:pPr>
  </w:style>
  <w:style w:type="character" w:customStyle="1" w:styleId="a6">
    <w:name w:val="フッター (文字)"/>
    <w:basedOn w:val="a0"/>
    <w:link w:val="a5"/>
    <w:uiPriority w:val="99"/>
    <w:rsid w:val="00F4218E"/>
    <w:rPr>
      <w:rFonts w:ascii="Century" w:eastAsia="ＭＳ 明朝" w:hAnsi="Century" w:cs="Times New Roman"/>
    </w:rPr>
  </w:style>
  <w:style w:type="paragraph" w:styleId="a7">
    <w:name w:val="List Paragraph"/>
    <w:basedOn w:val="a"/>
    <w:uiPriority w:val="34"/>
    <w:qFormat/>
    <w:rsid w:val="00F4218E"/>
    <w:pPr>
      <w:ind w:leftChars="400" w:left="840"/>
    </w:pPr>
  </w:style>
  <w:style w:type="character" w:styleId="a8">
    <w:name w:val="Hyperlink"/>
    <w:uiPriority w:val="99"/>
    <w:unhideWhenUsed/>
    <w:rsid w:val="00F4218E"/>
    <w:rPr>
      <w:color w:val="0000FF"/>
      <w:u w:val="single"/>
    </w:rPr>
  </w:style>
  <w:style w:type="paragraph" w:styleId="a9">
    <w:name w:val="Balloon Text"/>
    <w:basedOn w:val="a"/>
    <w:link w:val="aa"/>
    <w:uiPriority w:val="99"/>
    <w:semiHidden/>
    <w:unhideWhenUsed/>
    <w:rsid w:val="00F4218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4218E"/>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18E"/>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4218E"/>
    <w:pPr>
      <w:tabs>
        <w:tab w:val="center" w:pos="4252"/>
        <w:tab w:val="right" w:pos="8504"/>
      </w:tabs>
      <w:snapToGrid w:val="0"/>
    </w:pPr>
  </w:style>
  <w:style w:type="character" w:customStyle="1" w:styleId="a4">
    <w:name w:val="ヘッダー (文字)"/>
    <w:basedOn w:val="a0"/>
    <w:link w:val="a3"/>
    <w:uiPriority w:val="99"/>
    <w:semiHidden/>
    <w:rsid w:val="00F4218E"/>
    <w:rPr>
      <w:rFonts w:ascii="Century" w:eastAsia="ＭＳ 明朝" w:hAnsi="Century" w:cs="Times New Roman"/>
    </w:rPr>
  </w:style>
  <w:style w:type="paragraph" w:styleId="a5">
    <w:name w:val="footer"/>
    <w:basedOn w:val="a"/>
    <w:link w:val="a6"/>
    <w:uiPriority w:val="99"/>
    <w:unhideWhenUsed/>
    <w:rsid w:val="00F4218E"/>
    <w:pPr>
      <w:tabs>
        <w:tab w:val="center" w:pos="4252"/>
        <w:tab w:val="right" w:pos="8504"/>
      </w:tabs>
      <w:snapToGrid w:val="0"/>
    </w:pPr>
  </w:style>
  <w:style w:type="character" w:customStyle="1" w:styleId="a6">
    <w:name w:val="フッター (文字)"/>
    <w:basedOn w:val="a0"/>
    <w:link w:val="a5"/>
    <w:uiPriority w:val="99"/>
    <w:rsid w:val="00F4218E"/>
    <w:rPr>
      <w:rFonts w:ascii="Century" w:eastAsia="ＭＳ 明朝" w:hAnsi="Century" w:cs="Times New Roman"/>
    </w:rPr>
  </w:style>
  <w:style w:type="paragraph" w:styleId="a7">
    <w:name w:val="List Paragraph"/>
    <w:basedOn w:val="a"/>
    <w:uiPriority w:val="34"/>
    <w:qFormat/>
    <w:rsid w:val="00F4218E"/>
    <w:pPr>
      <w:ind w:leftChars="400" w:left="840"/>
    </w:pPr>
  </w:style>
  <w:style w:type="character" w:styleId="a8">
    <w:name w:val="Hyperlink"/>
    <w:uiPriority w:val="99"/>
    <w:unhideWhenUsed/>
    <w:rsid w:val="00F4218E"/>
    <w:rPr>
      <w:color w:val="0000FF"/>
      <w:u w:val="single"/>
    </w:rPr>
  </w:style>
  <w:style w:type="paragraph" w:styleId="a9">
    <w:name w:val="Balloon Text"/>
    <w:basedOn w:val="a"/>
    <w:link w:val="aa"/>
    <w:uiPriority w:val="99"/>
    <w:semiHidden/>
    <w:unhideWhenUsed/>
    <w:rsid w:val="00F4218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4218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z@aruinc.j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583</Words>
  <Characters>3328</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mizuguchi</dc:creator>
  <cp:lastModifiedBy>mizuguchi</cp:lastModifiedBy>
  <cp:revision>2</cp:revision>
  <dcterms:created xsi:type="dcterms:W3CDTF">2016-10-19T09:08:00Z</dcterms:created>
  <dcterms:modified xsi:type="dcterms:W3CDTF">2016-10-19T09:08:00Z</dcterms:modified>
</cp:coreProperties>
</file>